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0715" w14:textId="77777777" w:rsidR="00A07881" w:rsidRPr="007C394E" w:rsidRDefault="00A07881" w:rsidP="00A07881">
      <w:pPr>
        <w:jc w:val="center"/>
        <w:rPr>
          <w:rFonts w:ascii="Times New Roman" w:hAnsi="Times New Roman" w:cs="Times New Roman"/>
          <w:sz w:val="24"/>
          <w:szCs w:val="24"/>
        </w:rPr>
      </w:pPr>
      <w:r w:rsidRPr="007C394E">
        <w:rPr>
          <w:rFonts w:ascii="Times New Roman" w:hAnsi="Times New Roman" w:cs="Times New Roman"/>
          <w:sz w:val="24"/>
          <w:szCs w:val="24"/>
        </w:rPr>
        <w:t>-projekt-</w:t>
      </w:r>
    </w:p>
    <w:p w14:paraId="58A57C9B" w14:textId="77777777" w:rsidR="00A07881" w:rsidRPr="007C394E" w:rsidRDefault="00A07881" w:rsidP="00A07881">
      <w:pPr>
        <w:rPr>
          <w:rFonts w:ascii="Times New Roman" w:hAnsi="Times New Roman" w:cs="Times New Roman"/>
          <w:sz w:val="24"/>
          <w:szCs w:val="24"/>
        </w:rPr>
      </w:pPr>
      <w:r w:rsidRPr="007C394E">
        <w:rPr>
          <w:rFonts w:ascii="Times New Roman" w:hAnsi="Times New Roman" w:cs="Times New Roman"/>
          <w:sz w:val="24"/>
          <w:szCs w:val="24"/>
        </w:rPr>
        <w:t xml:space="preserve">                                                       U c h w a ł a  nr  12 / 2018</w:t>
      </w:r>
    </w:p>
    <w:p w14:paraId="5FAA2730" w14:textId="38AE510C" w:rsidR="00A07881" w:rsidRDefault="00A07881" w:rsidP="00A07881">
      <w:pPr>
        <w:spacing w:line="360" w:lineRule="auto"/>
        <w:jc w:val="center"/>
        <w:rPr>
          <w:rFonts w:ascii="Times New Roman" w:hAnsi="Times New Roman" w:cs="Times New Roman"/>
          <w:sz w:val="24"/>
          <w:szCs w:val="24"/>
        </w:rPr>
      </w:pPr>
      <w:r w:rsidRPr="007C394E">
        <w:rPr>
          <w:rFonts w:ascii="Times New Roman" w:hAnsi="Times New Roman" w:cs="Times New Roman"/>
          <w:sz w:val="24"/>
          <w:szCs w:val="24"/>
        </w:rPr>
        <w:t xml:space="preserve"> « części  Walnego Zgromadzenia»  nr  </w:t>
      </w:r>
      <w:r>
        <w:rPr>
          <w:rFonts w:ascii="Times New Roman" w:hAnsi="Times New Roman" w:cs="Times New Roman"/>
          <w:sz w:val="24"/>
          <w:szCs w:val="24"/>
        </w:rPr>
        <w:t>2</w:t>
      </w:r>
      <w:r w:rsidRPr="007C394E">
        <w:rPr>
          <w:rFonts w:ascii="Times New Roman" w:hAnsi="Times New Roman" w:cs="Times New Roman"/>
          <w:sz w:val="24"/>
          <w:szCs w:val="24"/>
        </w:rPr>
        <w:t xml:space="preserve"> os.</w:t>
      </w:r>
      <w:r>
        <w:rPr>
          <w:rFonts w:ascii="Times New Roman" w:hAnsi="Times New Roman" w:cs="Times New Roman"/>
          <w:sz w:val="24"/>
          <w:szCs w:val="24"/>
        </w:rPr>
        <w:t xml:space="preserve"> Gen. Wł. Sikorskiego</w:t>
      </w:r>
      <w:r w:rsidRPr="007C394E">
        <w:rPr>
          <w:rFonts w:ascii="Times New Roman" w:hAnsi="Times New Roman" w:cs="Times New Roman"/>
          <w:sz w:val="24"/>
          <w:szCs w:val="24"/>
        </w:rPr>
        <w:t xml:space="preserve"> </w:t>
      </w:r>
    </w:p>
    <w:p w14:paraId="126816DF" w14:textId="288462BE" w:rsidR="0079352F" w:rsidRDefault="0079352F" w:rsidP="00A07881">
      <w:pPr>
        <w:spacing w:line="360" w:lineRule="auto"/>
        <w:jc w:val="center"/>
        <w:rPr>
          <w:rFonts w:ascii="Times New Roman" w:hAnsi="Times New Roman" w:cs="Times New Roman"/>
          <w:sz w:val="24"/>
          <w:szCs w:val="24"/>
        </w:rPr>
      </w:pPr>
      <w:r>
        <w:rPr>
          <w:rFonts w:ascii="Times New Roman" w:hAnsi="Times New Roman" w:cs="Times New Roman"/>
          <w:sz w:val="24"/>
          <w:szCs w:val="24"/>
        </w:rPr>
        <w:t>z dnia 14.05.2018</w:t>
      </w:r>
    </w:p>
    <w:p w14:paraId="1DAE5753" w14:textId="77777777" w:rsidR="00A07881" w:rsidRPr="007C394E" w:rsidRDefault="00A07881" w:rsidP="00A07881">
      <w:pPr>
        <w:spacing w:line="360" w:lineRule="auto"/>
        <w:jc w:val="center"/>
        <w:rPr>
          <w:rFonts w:ascii="Times New Roman" w:hAnsi="Times New Roman" w:cs="Times New Roman"/>
          <w:sz w:val="24"/>
          <w:szCs w:val="24"/>
        </w:rPr>
      </w:pPr>
    </w:p>
    <w:p w14:paraId="4458BA6F" w14:textId="77777777" w:rsidR="00A07881" w:rsidRPr="009D03C3" w:rsidRDefault="00A07881" w:rsidP="00A07881">
      <w:pPr>
        <w:suppressAutoHyphens/>
        <w:spacing w:after="0" w:line="240" w:lineRule="auto"/>
        <w:rPr>
          <w:rFonts w:ascii="Times New Roman" w:eastAsia="Times New Roman" w:hAnsi="Times New Roman" w:cs="Times New Roman"/>
          <w:b/>
          <w:sz w:val="24"/>
          <w:szCs w:val="24"/>
          <w:lang w:eastAsia="ar-SA"/>
        </w:rPr>
      </w:pPr>
      <w:r w:rsidRPr="009D03C3">
        <w:rPr>
          <w:rFonts w:ascii="Times New Roman" w:eastAsia="Times New Roman" w:hAnsi="Times New Roman" w:cs="Times New Roman"/>
          <w:sz w:val="24"/>
          <w:szCs w:val="24"/>
          <w:lang w:eastAsia="ar-SA"/>
        </w:rPr>
        <w:t xml:space="preserve">w sprawie : </w:t>
      </w:r>
      <w:r w:rsidRPr="009D03C3">
        <w:rPr>
          <w:rFonts w:ascii="Times New Roman" w:eastAsia="Times New Roman" w:hAnsi="Times New Roman" w:cs="Times New Roman"/>
          <w:b/>
          <w:sz w:val="24"/>
          <w:szCs w:val="24"/>
          <w:u w:val="single"/>
          <w:lang w:eastAsia="ar-SA"/>
        </w:rPr>
        <w:t>uchwalenia  zmiany statutu Spółdzielni Mieszkaniowej Lokatorsko</w:t>
      </w:r>
    </w:p>
    <w:p w14:paraId="1AF4FF68" w14:textId="77777777" w:rsidR="00A07881" w:rsidRPr="009D03C3" w:rsidRDefault="00A07881" w:rsidP="00A07881">
      <w:pPr>
        <w:suppressAutoHyphens/>
        <w:spacing w:after="0" w:line="240" w:lineRule="auto"/>
        <w:ind w:left="1276" w:hanging="1276"/>
        <w:rPr>
          <w:rFonts w:ascii="Times New Roman" w:eastAsia="Times New Roman" w:hAnsi="Times New Roman" w:cs="Times New Roman"/>
          <w:b/>
          <w:sz w:val="24"/>
          <w:szCs w:val="24"/>
          <w:u w:val="single"/>
          <w:lang w:eastAsia="ar-SA"/>
        </w:rPr>
      </w:pPr>
      <w:r w:rsidRPr="009D03C3">
        <w:rPr>
          <w:rFonts w:ascii="Times New Roman" w:eastAsia="Times New Roman" w:hAnsi="Times New Roman" w:cs="Times New Roman"/>
          <w:b/>
          <w:sz w:val="24"/>
          <w:szCs w:val="24"/>
          <w:lang w:eastAsia="ar-SA"/>
        </w:rPr>
        <w:t xml:space="preserve">                   </w:t>
      </w:r>
      <w:r w:rsidRPr="009D03C3">
        <w:rPr>
          <w:rFonts w:ascii="Times New Roman" w:eastAsia="Times New Roman" w:hAnsi="Times New Roman" w:cs="Times New Roman"/>
          <w:b/>
          <w:sz w:val="24"/>
          <w:szCs w:val="24"/>
          <w:u w:val="single"/>
          <w:lang w:eastAsia="ar-SA"/>
        </w:rPr>
        <w:t xml:space="preserve"> - Własnościowej w Kętach.</w:t>
      </w:r>
    </w:p>
    <w:p w14:paraId="43F6EC68" w14:textId="77777777" w:rsidR="00A07881" w:rsidRPr="009D03C3" w:rsidRDefault="00A07881" w:rsidP="00A07881">
      <w:pPr>
        <w:suppressAutoHyphens/>
        <w:spacing w:after="0" w:line="240" w:lineRule="auto"/>
        <w:rPr>
          <w:rFonts w:ascii="Times New Roman" w:eastAsia="Times New Roman" w:hAnsi="Times New Roman" w:cs="Times New Roman"/>
          <w:b/>
          <w:sz w:val="24"/>
          <w:szCs w:val="24"/>
          <w:u w:val="single"/>
          <w:lang w:eastAsia="ar-SA"/>
        </w:rPr>
      </w:pPr>
    </w:p>
    <w:p w14:paraId="72D83163"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u w:val="single"/>
          <w:lang w:eastAsia="ar-SA"/>
        </w:rPr>
      </w:pPr>
    </w:p>
    <w:p w14:paraId="6AEB9A79" w14:textId="315C60EC"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Działając na podstawie art. 12 a, art. 38 § 1 pkt 10 ustawy z dnia 16 września 1982 r. – Prawo spółdzielcze ( jednolity tekst: Dz. U z 2017 r., poz. 1560 z </w:t>
      </w:r>
      <w:proofErr w:type="spellStart"/>
      <w:r w:rsidRPr="009D03C3">
        <w:rPr>
          <w:rFonts w:ascii="Times New Roman" w:eastAsia="Times New Roman" w:hAnsi="Times New Roman" w:cs="Times New Roman"/>
          <w:sz w:val="24"/>
          <w:szCs w:val="24"/>
          <w:lang w:eastAsia="ar-SA"/>
        </w:rPr>
        <w:t>późn</w:t>
      </w:r>
      <w:proofErr w:type="spellEnd"/>
      <w:r w:rsidRPr="009D03C3">
        <w:rPr>
          <w:rFonts w:ascii="Times New Roman" w:eastAsia="Times New Roman" w:hAnsi="Times New Roman" w:cs="Times New Roman"/>
          <w:sz w:val="24"/>
          <w:szCs w:val="24"/>
          <w:lang w:eastAsia="ar-SA"/>
        </w:rPr>
        <w:t>. zm.) oraz § 113                               pkt 10 Statutu Spółdzielni, Zebranie «części Walnego Zgromadzenia» nr</w:t>
      </w:r>
      <w:r w:rsidR="00EA784E">
        <w:rPr>
          <w:rFonts w:ascii="Times New Roman" w:eastAsia="Times New Roman" w:hAnsi="Times New Roman" w:cs="Times New Roman"/>
          <w:sz w:val="24"/>
          <w:szCs w:val="24"/>
          <w:lang w:eastAsia="ar-SA"/>
        </w:rPr>
        <w:t xml:space="preserve"> </w:t>
      </w:r>
      <w:r w:rsidR="00EA784E">
        <w:rPr>
          <w:rFonts w:ascii="Times New Roman" w:hAnsi="Times New Roman" w:cs="Times New Roman"/>
          <w:sz w:val="24"/>
          <w:szCs w:val="24"/>
        </w:rPr>
        <w:t>2</w:t>
      </w:r>
      <w:r w:rsidR="00EA784E" w:rsidRPr="007C394E">
        <w:rPr>
          <w:rFonts w:ascii="Times New Roman" w:hAnsi="Times New Roman" w:cs="Times New Roman"/>
          <w:sz w:val="24"/>
          <w:szCs w:val="24"/>
        </w:rPr>
        <w:t xml:space="preserve"> os.</w:t>
      </w:r>
      <w:r w:rsidR="00EA784E">
        <w:rPr>
          <w:rFonts w:ascii="Times New Roman" w:hAnsi="Times New Roman" w:cs="Times New Roman"/>
          <w:sz w:val="24"/>
          <w:szCs w:val="24"/>
        </w:rPr>
        <w:t xml:space="preserve"> Gen. Wł. Sikorskiego</w:t>
      </w:r>
      <w:r w:rsidRPr="009D03C3">
        <w:rPr>
          <w:rFonts w:ascii="Times New Roman" w:eastAsia="Times New Roman" w:hAnsi="Times New Roman" w:cs="Times New Roman"/>
          <w:sz w:val="24"/>
          <w:szCs w:val="24"/>
          <w:lang w:eastAsia="ar-SA"/>
        </w:rPr>
        <w:t xml:space="preserve"> Spółdzielni Mieszkaniowej Lokatorsko-Własnościowej w Kętach uchwala ,     co następuje :</w:t>
      </w:r>
    </w:p>
    <w:p w14:paraId="6B92095E"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lang w:eastAsia="ar-SA"/>
        </w:rPr>
      </w:pPr>
    </w:p>
    <w:p w14:paraId="5C7E4D43"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p>
    <w:p w14:paraId="7466F5C1" w14:textId="77777777" w:rsidR="00A07881" w:rsidRPr="009D03C3" w:rsidRDefault="00A07881" w:rsidP="00A07881">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1</w:t>
      </w:r>
    </w:p>
    <w:p w14:paraId="2CEED4F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statucie Spółdzielni Mieszkaniowej Lokatorsko-Własnościowej w Kętach </w:t>
      </w:r>
    </w:p>
    <w:p w14:paraId="616CD847" w14:textId="77777777" w:rsidR="00A07881" w:rsidRPr="009D03C3" w:rsidRDefault="00A07881" w:rsidP="00A07881">
      <w:pPr>
        <w:numPr>
          <w:ilvl w:val="0"/>
          <w:numId w:val="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  otrzymuje brzmienie:</w:t>
      </w:r>
    </w:p>
    <w:p w14:paraId="27B1FFC0" w14:textId="77777777" w:rsidR="00A07881" w:rsidRPr="009D03C3" w:rsidRDefault="00A07881" w:rsidP="00A07881">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Nazwa Spółdzielni brzmi: Spółdzielnia Mieszkaniowa Lokatorsko -Własnościowa w Kętach zwana dalej „ Spółdzielnią”</w:t>
      </w:r>
    </w:p>
    <w:p w14:paraId="72AD281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77E6DA4E" w14:textId="77777777" w:rsidR="00A07881" w:rsidRPr="009D03C3" w:rsidRDefault="00A07881" w:rsidP="00A07881">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działa na podstawie przepisów:</w:t>
      </w:r>
    </w:p>
    <w:p w14:paraId="6E51E323" w14:textId="77777777" w:rsidR="00A07881" w:rsidRPr="009D03C3" w:rsidRDefault="00A07881" w:rsidP="00A07881">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ustawy z dnia 15 grudnia 2000 r. o spółdzielniach mieszkaniowych </w:t>
      </w:r>
      <w:r w:rsidRPr="009D03C3">
        <w:rPr>
          <w:rFonts w:ascii="Times New Roman" w:eastAsia="Times New Roman" w:hAnsi="Times New Roman" w:cs="Times New Roman"/>
          <w:color w:val="000000"/>
          <w:sz w:val="24"/>
          <w:szCs w:val="24"/>
          <w:lang w:eastAsia="ar-SA"/>
        </w:rPr>
        <w:t xml:space="preserve">( Dz. U. z 2013 r., poz. 1222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r w:rsidRPr="009D03C3">
        <w:rPr>
          <w:rFonts w:ascii="Times New Roman" w:eastAsia="Times New Roman" w:hAnsi="Times New Roman" w:cs="Times New Roman"/>
          <w:sz w:val="24"/>
          <w:szCs w:val="24"/>
          <w:lang w:eastAsia="ar-SA"/>
        </w:rPr>
        <w:t>, zwaną dalej w skrócie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568398D8" w14:textId="77777777" w:rsidR="00A07881" w:rsidRPr="009D03C3" w:rsidRDefault="00A07881" w:rsidP="00A07881">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ustawy z dnia 16 września 1982 r.- Prawo spółdzielcze (</w:t>
      </w:r>
      <w:r w:rsidRPr="009D03C3">
        <w:rPr>
          <w:rFonts w:ascii="Times New Roman" w:eastAsia="Times New Roman" w:hAnsi="Times New Roman" w:cs="Times New Roman"/>
          <w:color w:val="000000"/>
          <w:sz w:val="24"/>
          <w:szCs w:val="24"/>
          <w:lang w:eastAsia="ar-SA"/>
        </w:rPr>
        <w:t xml:space="preserve">Dz. U. z  2017 r., poz. 1560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p>
    <w:p w14:paraId="118B7C4D" w14:textId="77777777" w:rsidR="00A07881" w:rsidRPr="009D03C3" w:rsidRDefault="00A07881" w:rsidP="00A07881">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innych ustaw , niniejszego statutu i uchwalonych na jego podstawie regulaminów.</w:t>
      </w:r>
    </w:p>
    <w:p w14:paraId="2F2C43A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Nazwa skrócona Spółdzielni brzmi: „SML-W Kęty”</w:t>
      </w:r>
    </w:p>
    <w:p w14:paraId="502D3C6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w § 3:</w:t>
      </w:r>
    </w:p>
    <w:p w14:paraId="7273459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 ust. 1, 2 i 4 otrzymują brzmienie:</w:t>
      </w:r>
    </w:p>
    <w:p w14:paraId="4B41633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Celem Spółdzielni jest zaspokajanie potrzeb mieszkaniowych i  innych potrzeb </w:t>
      </w:r>
    </w:p>
    <w:p w14:paraId="2688C34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członków oraz ich rodzin, przez dostarczanie członkom samodzielnych lokali </w:t>
      </w:r>
    </w:p>
    <w:p w14:paraId="67B7288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mieszkalnych albo lokali o innym przeznaczeniu, a także zaspokajanie potrzeb </w:t>
      </w:r>
    </w:p>
    <w:p w14:paraId="789B427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gospodarczych osób zamieszkujących w nieruchomościach zarządzanych przez </w:t>
      </w:r>
    </w:p>
    <w:p w14:paraId="7751FDF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Spółdzielnię.”</w:t>
      </w:r>
    </w:p>
    <w:p w14:paraId="1F88B6B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Przedmiotem działalności Spółdzielni jest:</w:t>
      </w:r>
    </w:p>
    <w:p w14:paraId="5AD53C34"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wynajem i zarządzanie nieruchomościami własnymi lub dzierżawionymi,</w:t>
      </w:r>
    </w:p>
    <w:p w14:paraId="41736E8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zarządzanie nieruchomościami wykonywane na zlecenie,</w:t>
      </w:r>
    </w:p>
    <w:p w14:paraId="04652B5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roboty budowlane związane ze wznoszeniem budynków mieszkalnych </w:t>
      </w:r>
    </w:p>
    <w:p w14:paraId="383D1FD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niemieszkalnych, </w:t>
      </w:r>
    </w:p>
    <w:p w14:paraId="1BFC7160" w14:textId="77777777" w:rsidR="00A07881" w:rsidRPr="009D03C3" w:rsidRDefault="00A07881" w:rsidP="00A07881">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nabywanie i sprzedaż nieruchomości na własny rachunek, </w:t>
      </w:r>
    </w:p>
    <w:p w14:paraId="3E962EAA" w14:textId="77777777" w:rsidR="00A07881" w:rsidRPr="009D03C3" w:rsidRDefault="00A07881" w:rsidP="00A07881">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działalność remontowo-budowlana, usługowa i handlowa.”           </w:t>
      </w:r>
    </w:p>
    <w:p w14:paraId="228911D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Przedmiot działalności opisany w ust.2  Spółdzielnia realizuje poprzez:</w:t>
      </w:r>
    </w:p>
    <w:p w14:paraId="7F7E3606"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27EB8AFA" w14:textId="77777777" w:rsidR="00A07881" w:rsidRPr="009D03C3" w:rsidRDefault="00A07881" w:rsidP="00A07881">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spółdzielczych lokatorskich praw do znajdujących się w tych budynkach lokali </w:t>
      </w:r>
    </w:p>
    <w:p w14:paraId="123F69F9" w14:textId="77777777" w:rsidR="00A07881" w:rsidRPr="009D03C3" w:rsidRDefault="00A07881" w:rsidP="00A07881">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mieszkalnych,</w:t>
      </w:r>
    </w:p>
    <w:p w14:paraId="25D11E12"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627B5D3F" w14:textId="77777777" w:rsidR="00A07881" w:rsidRPr="009D03C3" w:rsidRDefault="00A07881" w:rsidP="00A07881">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odrębnej własności  znajdujących się w tych budynkach lokali mieszkalnych lub lokali o innym przeznaczeniu,</w:t>
      </w:r>
    </w:p>
    <w:p w14:paraId="31B52962"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wynajmowania znajdujących się w tych budynkach lokali mieszkalnych lub lokali o innym przeznaczeniu,</w:t>
      </w:r>
    </w:p>
    <w:p w14:paraId="0E0152DF"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budowanie lub nabywanie budynków w celu sprzedaży znajdujących się </w:t>
      </w:r>
    </w:p>
    <w:p w14:paraId="63D4E650" w14:textId="77777777" w:rsidR="00A07881" w:rsidRPr="009D03C3" w:rsidRDefault="00A07881" w:rsidP="00A07881">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tych budynkach lokali mieszkalnych lub lokali o innym przeznaczeniu,</w:t>
      </w:r>
    </w:p>
    <w:p w14:paraId="799478D4"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mienie Spółdzielni,</w:t>
      </w:r>
    </w:p>
    <w:p w14:paraId="4FEC6130"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własność członków Spółdzielni, nabytymi na podstawie ustawy,</w:t>
      </w:r>
    </w:p>
    <w:p w14:paraId="3A595829"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nie stanowiącymi jej mienia lub mienia członków Spółdzielni, na podstawie umowy zawartej z właścicielem (współwłaścicielami) tych nieruchomości,</w:t>
      </w:r>
    </w:p>
    <w:p w14:paraId="1098020D"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wynajem nieruchomości na własny rachunek,</w:t>
      </w:r>
    </w:p>
    <w:p w14:paraId="32936871"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wynajmowanie lokali mieszkalnych,</w:t>
      </w:r>
    </w:p>
    <w:p w14:paraId="5C1A87F9"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wynajmowanie lokali użytkowych członkom Spółdzielni, innym osobom fizycznym i prawnym na zasadach rynkowych,</w:t>
      </w:r>
    </w:p>
    <w:p w14:paraId="00DF3BE5" w14:textId="77777777" w:rsidR="00A07881" w:rsidRPr="009D03C3" w:rsidRDefault="00A07881" w:rsidP="00A07881">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wydzierżawianie gruntów będących jej własnością lub w użytkowaniu wieczystym,</w:t>
      </w:r>
    </w:p>
    <w:p w14:paraId="0F096AE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b)    skreśla się ust. 5.”</w:t>
      </w:r>
    </w:p>
    <w:p w14:paraId="7756E7E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3)       dodaje się § 4 a w brzmieniu:</w:t>
      </w:r>
    </w:p>
    <w:p w14:paraId="5C0C436E" w14:textId="77777777" w:rsidR="00A07881" w:rsidRPr="009D03C3" w:rsidRDefault="00A07881" w:rsidP="00A07881">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4 a</w:t>
      </w:r>
    </w:p>
    <w:p w14:paraId="5D83AA67" w14:textId="77777777" w:rsidR="00A07881" w:rsidRPr="009D03C3" w:rsidRDefault="00A07881" w:rsidP="00A07881">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buduje lub nabywa budynki w celach określonych w § 3 ust. 4 pkt 1-4.</w:t>
      </w:r>
    </w:p>
    <w:p w14:paraId="1F2D0A49" w14:textId="77777777" w:rsidR="00A07881" w:rsidRPr="009D03C3" w:rsidRDefault="00A07881" w:rsidP="00A07881">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dopuszcza możliwość sprzedaży lokali osobom nie będącym jej członkami.</w:t>
      </w:r>
    </w:p>
    <w:p w14:paraId="1DF05655" w14:textId="77777777" w:rsidR="00A07881" w:rsidRPr="009D03C3" w:rsidRDefault="00A07881" w:rsidP="00A07881">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Organem uprawnionym do określenia kryteriów organizacyjnych i finansowych podjęcia działalności, o której mowa w ust. 1 i 2 jest Walne Zgromadzenie.”</w:t>
      </w:r>
    </w:p>
    <w:p w14:paraId="282CBD1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pkt II  otrzymuje brzmienie:</w:t>
      </w:r>
    </w:p>
    <w:p w14:paraId="575FF14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16B71DC9" w14:textId="77777777" w:rsidR="00A07881" w:rsidRPr="009D03C3" w:rsidRDefault="00A07881" w:rsidP="00A07881">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„II. Tryb i zasady powstawania członkostwa w Spółdzielni</w:t>
      </w:r>
    </w:p>
    <w:p w14:paraId="09FE7353" w14:textId="77777777" w:rsidR="00A07881" w:rsidRPr="009D03C3" w:rsidRDefault="00A07881" w:rsidP="00A07881">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przyjęcie w poczet członków”</w:t>
      </w:r>
    </w:p>
    <w:p w14:paraId="019AFFB0" w14:textId="77777777" w:rsidR="00A07881" w:rsidRPr="009D03C3" w:rsidRDefault="00A07881" w:rsidP="00A07881">
      <w:pPr>
        <w:suppressAutoHyphens/>
        <w:spacing w:after="0" w:line="360" w:lineRule="auto"/>
        <w:ind w:left="720"/>
        <w:rPr>
          <w:rFonts w:ascii="Times New Roman" w:eastAsia="Times New Roman" w:hAnsi="Times New Roman" w:cs="Times New Roman"/>
          <w:sz w:val="24"/>
          <w:szCs w:val="24"/>
          <w:lang w:eastAsia="ar-SA"/>
        </w:rPr>
      </w:pPr>
    </w:p>
    <w:p w14:paraId="324FAFD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 5  otrzymuje brzmienie:</w:t>
      </w:r>
    </w:p>
    <w:p w14:paraId="3618DD90" w14:textId="77777777" w:rsidR="00A07881" w:rsidRPr="009D03C3" w:rsidRDefault="00A07881" w:rsidP="00A07881">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5</w:t>
      </w:r>
    </w:p>
    <w:p w14:paraId="72F8AD3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Członkiem Spółdzielni jest osoba fizyczna, choćby nie miała zdolności </w:t>
      </w:r>
    </w:p>
    <w:p w14:paraId="491A460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czynności prawnych albo miała ograniczoną zdolność do czynności </w:t>
      </w:r>
    </w:p>
    <w:p w14:paraId="0FFCC6E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prawnych, której przysługuje:</w:t>
      </w:r>
    </w:p>
    <w:p w14:paraId="6F67F970" w14:textId="77777777" w:rsidR="00A07881" w:rsidRPr="009D03C3" w:rsidRDefault="00A07881" w:rsidP="00A07881">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02D93640" w14:textId="77777777" w:rsidR="00A07881" w:rsidRPr="009D03C3" w:rsidRDefault="00A07881" w:rsidP="00A07881">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własnościowe prawo do lokalu,</w:t>
      </w:r>
    </w:p>
    <w:p w14:paraId="6202F2C4" w14:textId="77777777" w:rsidR="00A07881" w:rsidRPr="009D03C3" w:rsidRDefault="00A07881" w:rsidP="00A07881">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spółdzielczego lokatorskiego prawo do lokalu mieszkalnego,</w:t>
      </w:r>
    </w:p>
    <w:p w14:paraId="262827EB" w14:textId="77777777" w:rsidR="00A07881" w:rsidRPr="009D03C3" w:rsidRDefault="00A07881" w:rsidP="00A07881">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odrębnej własności lokalu, zwane dalej „</w:t>
      </w:r>
      <w:proofErr w:type="spellStart"/>
      <w:r w:rsidRPr="009D03C3">
        <w:rPr>
          <w:rFonts w:ascii="Times New Roman" w:eastAsia="Times New Roman" w:hAnsi="Times New Roman" w:cs="Times New Roman"/>
          <w:sz w:val="24"/>
          <w:szCs w:val="24"/>
          <w:lang w:eastAsia="ar-SA"/>
        </w:rPr>
        <w:t>ekspektatywą</w:t>
      </w:r>
      <w:proofErr w:type="spellEnd"/>
      <w:r w:rsidRPr="009D03C3">
        <w:rPr>
          <w:rFonts w:ascii="Times New Roman" w:eastAsia="Times New Roman" w:hAnsi="Times New Roman" w:cs="Times New Roman"/>
          <w:sz w:val="24"/>
          <w:szCs w:val="24"/>
          <w:lang w:eastAsia="ar-SA"/>
        </w:rPr>
        <w:t xml:space="preserve"> własności, „</w:t>
      </w:r>
    </w:p>
    <w:p w14:paraId="6D901D4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Członkami Spółdzielni są oboje małżonkowie, jeżeli prawo do lokalu przysługuje im </w:t>
      </w:r>
    </w:p>
    <w:p w14:paraId="4CBF8AB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wspólnie, albo jeżeli wspólnie ubiegają się o zawarcie umowy o ustanowienie </w:t>
      </w:r>
    </w:p>
    <w:p w14:paraId="6B38DC8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spółdzielczego lokatorskiego prawa do lokalu mieszkalnego albo prawa odrębnej</w:t>
      </w:r>
    </w:p>
    <w:p w14:paraId="7F7014C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w:t>
      </w:r>
    </w:p>
    <w:p w14:paraId="09DA2748" w14:textId="77777777" w:rsidR="00A07881" w:rsidRPr="009D03C3" w:rsidRDefault="00A07881" w:rsidP="00A07881">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Członkiem Spółdzielni jest osoba prawna, której przysługuje spółdzielcze </w:t>
      </w:r>
    </w:p>
    <w:p w14:paraId="1121BAE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własnościowe prawo do lokalu,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Osobie tej nie przysługuje</w:t>
      </w:r>
    </w:p>
    <w:p w14:paraId="560C80F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38BC7B64" w14:textId="77777777" w:rsidR="00A07881" w:rsidRPr="009D03C3" w:rsidRDefault="00A07881" w:rsidP="00A07881">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która nabyła prawo odrębnej własności</w:t>
      </w:r>
    </w:p>
    <w:p w14:paraId="31D6883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Właścicielowi lokalu, który nie jest członkiem Spółdzielni, przysługuje </w:t>
      </w:r>
    </w:p>
    <w:p w14:paraId="0E356EF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przyjęcie w poczet członków. Przepis art. 16 ustawy </w:t>
      </w:r>
    </w:p>
    <w:p w14:paraId="32EFD02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 Prawo spółdzielcze stosuje się odpowiednio. Osoba, która nabyła prawo odrębnej </w:t>
      </w:r>
    </w:p>
    <w:p w14:paraId="351145C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 zachowuje członkostwo w Spółdzielni.”</w:t>
      </w:r>
    </w:p>
    <w:p w14:paraId="72ADD1E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115B88F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 6 otrzymuje brzmienie:</w:t>
      </w:r>
    </w:p>
    <w:p w14:paraId="7FA2BFD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6</w:t>
      </w:r>
    </w:p>
    <w:p w14:paraId="21A6F0A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1.Członkostwo w spółdzielni powstaje z chwilą:</w:t>
      </w:r>
    </w:p>
    <w:p w14:paraId="1C6B0439"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roszczenia o ustanowienie spółdzielczego lokatorskiego prawa do lokalu mieszkalnego, </w:t>
      </w:r>
    </w:p>
    <w:p w14:paraId="508DB21B"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w:t>
      </w:r>
    </w:p>
    <w:p w14:paraId="66F6A6E0"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nabycia spółdzielczego własnościowego prawa do lokalu,</w:t>
      </w:r>
    </w:p>
    <w:p w14:paraId="1F6CBCE3"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o ustanowienie spółdzielczego lokatorskiego prawa do lokalu mieszkalnego, jeżeli członkostwo nie zostało nabyte wcześniej,</w:t>
      </w:r>
    </w:p>
    <w:p w14:paraId="29971E51"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upływu terminu jednego roku ,o którym mowa w art.15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jeżeli przed upływem tego terminu jedna  z  osób, o których mowa w art.15 ust.2 lub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złożyła pisemne zapewnienie o gotowości zawarcia umowy o ustanowienie spółdzielczego lokatorskiego prawa do lokalu mieszkalnego, z zastrzeżeniem pkt 6,</w:t>
      </w:r>
    </w:p>
    <w:p w14:paraId="2572D8B4" w14:textId="77777777" w:rsidR="00A07881" w:rsidRPr="009D03C3" w:rsidRDefault="00A07881" w:rsidP="00A07881">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prawomocnego rozstrzygnięcia przez sąd w postępowaniu nieprocesowym lub wyboru dokonanego przez Spółdzielnię, o których mowa w art. 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jeżeli pisemne zapewnienie  o gotowości zawarcia umowy o ustanowienie spółdzielczego  lokatorskiego prawa do lokalu mieszkalnego zgłosiła więcej niż jedna osoba.</w:t>
      </w:r>
    </w:p>
    <w:p w14:paraId="41F02B9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właścicieli lokali powstaje z datą podjęcia uchwały przez Zarząd.</w:t>
      </w:r>
    </w:p>
    <w:p w14:paraId="35C5DEA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Jeżeli spółdzielcze własnościowe prawo do lokalu, prawo odrębnej własności </w:t>
      </w:r>
    </w:p>
    <w:p w14:paraId="02FC9F58" w14:textId="77777777" w:rsidR="00A07881" w:rsidRPr="009D03C3" w:rsidRDefault="00A07881" w:rsidP="00A07881">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należy do kilku osób, członkiem Spółdzielni może być tylko jedna z nich, chyba że przysługuje ono wspólnie małżonkom.</w:t>
      </w:r>
    </w:p>
    <w:p w14:paraId="30799630" w14:textId="77777777" w:rsidR="00A07881" w:rsidRPr="009D03C3" w:rsidRDefault="00A07881" w:rsidP="00A07881">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przypadku zgłoszenia się kilku uprawnionych rozstrzyga sąd w postępowaniu nieprocesowym. Po bezskutecznym upływie wyznaczonego przez Spółdzielnię terminu 12 miesięcy wystąpienia do sądu, wyboru dokonuje Spółdzielnia. Do czasu rozstrzygnięcia przez sąd lub wyboru dokonanego przez Spółdzielnię, osoby, którym przysługuje spółdzielcze własnościowe prawo do lokalu, prawo odrębnej własności 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mogą wyznaczyć spośród siebie </w:t>
      </w:r>
      <w:r w:rsidRPr="009D03C3">
        <w:rPr>
          <w:rFonts w:ascii="Times New Roman" w:eastAsia="Times New Roman" w:hAnsi="Times New Roman" w:cs="Times New Roman"/>
          <w:sz w:val="24"/>
          <w:szCs w:val="24"/>
          <w:lang w:eastAsia="ar-SA"/>
        </w:rPr>
        <w:lastRenderedPageBreak/>
        <w:t>pełnomocnika w celu wykonywania uprawnień wynikających  z członkostwa w Spółdzielni. Termin ten ustala Zarząd Spółdzielni.</w:t>
      </w:r>
    </w:p>
    <w:p w14:paraId="4383712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Jeżeli spółdzielcze własnościowe prawo do lokalu, prawo odrębnej własności </w:t>
      </w:r>
    </w:p>
    <w:p w14:paraId="2498BB1D"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należy do kilku osób, które są członkami Spółdzielni lub część z nich jest </w:t>
      </w:r>
    </w:p>
    <w:p w14:paraId="124F082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członkiem Spółdzielni z tytułu posiadania prawa do lokalu, osoby te  mogą</w:t>
      </w:r>
    </w:p>
    <w:p w14:paraId="7CF77D2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dokonywać wyboru i pozostają członkami Spółdzielni. Jeżeli zgłosi się kilka </w:t>
      </w:r>
    </w:p>
    <w:p w14:paraId="3D883C1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osób, z których część jest członkiem Spółdzielni z tytułu posiadania lokalu a część </w:t>
      </w:r>
    </w:p>
    <w:p w14:paraId="2E764E2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jest  członkiem, stosuje się zasady, o których mowa w ust. 3.</w:t>
      </w:r>
    </w:p>
    <w:p w14:paraId="0BA0AABA"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Spółdzielnia nie może odmówić przyjęcia w poczet członków niebędącego jej </w:t>
      </w:r>
    </w:p>
    <w:p w14:paraId="2DC24769" w14:textId="77777777" w:rsidR="00A07881" w:rsidRPr="009D03C3" w:rsidRDefault="00A07881" w:rsidP="00A07881">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właściciela lokalu podlegającego przepisom ustawy o spółdzielniach mieszkaniowych, w tym także nabywcy praw odrębnej własności lokalu, spadkobiercy, zapisobiercy i licytanta.”</w:t>
      </w:r>
    </w:p>
    <w:p w14:paraId="113A569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0617E73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skreśla się § 7,</w:t>
      </w:r>
    </w:p>
    <w:p w14:paraId="5E0D3FE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8)    § 8 otrzymuje brzmienie:</w:t>
      </w:r>
    </w:p>
    <w:p w14:paraId="3D5A745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522DF024"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w:t>
      </w:r>
    </w:p>
    <w:p w14:paraId="47627A4E"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fizyczna lub prawna, która nabyła prawo odrębnej własności lokalu.</w:t>
      </w:r>
    </w:p>
    <w:p w14:paraId="27FAEB63"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o której mowa w ust. 1 ubiegająca się o przyjęcie w poczet członków Spółdzielni  składa deklarację przystąpienia do Spółdzielni Mieszkaniowej </w:t>
      </w:r>
    </w:p>
    <w:p w14:paraId="602501C4"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formie pisemnej pod rygorem nieważności.</w:t>
      </w:r>
    </w:p>
    <w:p w14:paraId="06C19D04"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imieniu osoby fizycznej nie mającej pełnej zdolności do czynności prawnych  lub mającej ograniczoną zdolność do takich czynności deklarację  składa jej przedstawiciel ustawowy ( rodzice, opiekun, kurator).</w:t>
      </w:r>
    </w:p>
    <w:p w14:paraId="4CB149A4"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Podpisana przez przystępującego do Spółdzielni deklaracja powinna zawierać: imię i nazwisko, PESEL, adres zamieszkania i adres do korespondencji, adres lokalu w zasobach Spółdzielni do którego przysługuje lub będzie przysługiwało mu prawo, oraz ewentualne dane kontaktowe: numer telefonu i adres email.</w:t>
      </w:r>
    </w:p>
    <w:p w14:paraId="4862F258"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przypadku osób prawnych deklaracja powinna zawierać nazwę i siedzibę, numer wpisu w Krajowym Rejestrze Sądowym, NIP, Regon , adres do korespondencji oraz stwierdzenie- o jaki lokal ubiega się.</w:t>
      </w:r>
    </w:p>
    <w:p w14:paraId="16F7E4AD"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Przystępujący do Spółdzielni w  związku z ubieganiem się o zawarcie umowy </w:t>
      </w:r>
    </w:p>
    <w:p w14:paraId="3F0C77FF"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budowę lokalu składa nadto pisemny wniosek.</w:t>
      </w:r>
    </w:p>
    <w:p w14:paraId="5C643F7C" w14:textId="77777777" w:rsidR="00A07881" w:rsidRPr="009D03C3" w:rsidRDefault="00A07881" w:rsidP="00A07881">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Wszelkie zmiany danych członka Spółdzielni, pod rygorem nieważności należy zgłaszać pisemnie.”</w:t>
      </w:r>
    </w:p>
    <w:p w14:paraId="0CE46DB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9)   w  § 9  ust 2 otrzymuje brzmienie:</w:t>
      </w:r>
    </w:p>
    <w:p w14:paraId="3250B32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5CF5E48A"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 Zmiany danych zawartych w deklaracji powinny być dokonywane w formie  </w:t>
      </w:r>
    </w:p>
    <w:p w14:paraId="604D684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pisemnej w terminie 7 dni od ich zaistnienia. W przypadku nie poinformowania </w:t>
      </w:r>
    </w:p>
    <w:p w14:paraId="14A59BE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o tym fakcie uznaje się, że dotychczasowe dane są aktualne.”</w:t>
      </w:r>
    </w:p>
    <w:p w14:paraId="305B6E7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3EA8F0B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10)       § 10 otrzymuje brzmienie:</w:t>
      </w:r>
    </w:p>
    <w:p w14:paraId="72278C7F" w14:textId="77777777" w:rsidR="00A07881" w:rsidRPr="009D03C3" w:rsidRDefault="00A07881" w:rsidP="00A07881">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„§10</w:t>
      </w:r>
    </w:p>
    <w:p w14:paraId="7245D32D" w14:textId="77777777" w:rsidR="00A07881" w:rsidRPr="009D03C3" w:rsidRDefault="00A07881" w:rsidP="00A07881">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Spółdzielni prowadzi w formie pisemnej rejestr członków. Członek Spółdzielni, jego małżonek i wierzyciel członka lub Spółdzielni ma prawo przeglądać rejestr w obecności pracownika Spółdzielni.</w:t>
      </w:r>
    </w:p>
    <w:p w14:paraId="7BC36D0A" w14:textId="77777777" w:rsidR="00A07881" w:rsidRPr="009D03C3" w:rsidRDefault="00A07881" w:rsidP="00A07881">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Rejestr członków zawiera:</w:t>
      </w:r>
    </w:p>
    <w:p w14:paraId="133B170A"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imię i nazwisko, a w przypadku osoby prawnej nazwę,</w:t>
      </w:r>
    </w:p>
    <w:p w14:paraId="5CEF9E97"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adres i rodzaj lokalu w zasobach Spółdzielni do którego przysługuje lub będzie przysługiwało mu prawo,</w:t>
      </w:r>
    </w:p>
    <w:p w14:paraId="6FA3FD64" w14:textId="5663F12D"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miejsc</w:t>
      </w:r>
      <w:r w:rsidR="00FA5BE8">
        <w:rPr>
          <w:rFonts w:ascii="Times New Roman" w:eastAsia="Times New Roman" w:hAnsi="Times New Roman" w:cs="Times New Roman"/>
          <w:sz w:val="24"/>
          <w:szCs w:val="24"/>
          <w:lang w:eastAsia="ar-SA"/>
        </w:rPr>
        <w:t>e</w:t>
      </w:r>
      <w:r w:rsidRPr="009D03C3">
        <w:rPr>
          <w:rFonts w:ascii="Times New Roman" w:eastAsia="Times New Roman" w:hAnsi="Times New Roman" w:cs="Times New Roman"/>
          <w:sz w:val="24"/>
          <w:szCs w:val="24"/>
          <w:lang w:eastAsia="ar-SA"/>
        </w:rPr>
        <w:t xml:space="preserve"> zamieszkania, a w przypadku osoby prawnej jej siedzibę oraz adres do korespondencji, jeżeli jest inny niż w pkt 2,</w:t>
      </w:r>
    </w:p>
    <w:p w14:paraId="013CCCCF"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PESEL osoby fizycznej, NIP osoby prawnej,</w:t>
      </w:r>
    </w:p>
    <w:p w14:paraId="1489CED5"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nabycia członkostwa,</w:t>
      </w:r>
    </w:p>
    <w:p w14:paraId="05D08C9D"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przyjęcia w poczet członków</w:t>
      </w:r>
    </w:p>
    <w:p w14:paraId="2CAF09BD"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ustania członkostwa,</w:t>
      </w:r>
    </w:p>
    <w:p w14:paraId="52155750" w14:textId="77777777" w:rsidR="00A07881" w:rsidRPr="009D03C3" w:rsidRDefault="00A07881" w:rsidP="00A07881">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przyczyny wypowiedzenia i ustania członkostwa.”</w:t>
      </w:r>
    </w:p>
    <w:p w14:paraId="17C36A60" w14:textId="77777777" w:rsidR="00A07881" w:rsidRPr="009D03C3" w:rsidRDefault="00A07881" w:rsidP="00A07881">
      <w:pPr>
        <w:spacing w:after="0" w:line="360" w:lineRule="auto"/>
        <w:ind w:left="1905"/>
        <w:rPr>
          <w:rFonts w:ascii="Times New Roman" w:eastAsia="Times New Roman" w:hAnsi="Times New Roman" w:cs="Times New Roman"/>
          <w:sz w:val="24"/>
          <w:szCs w:val="24"/>
          <w:lang w:eastAsia="ar-SA"/>
        </w:rPr>
      </w:pPr>
    </w:p>
    <w:p w14:paraId="3ED499A0" w14:textId="77777777" w:rsidR="00A07881" w:rsidRPr="009D03C3" w:rsidRDefault="00A07881" w:rsidP="00A07881">
      <w:pPr>
        <w:numPr>
          <w:ilvl w:val="0"/>
          <w:numId w:val="30"/>
        </w:numPr>
        <w:suppressAutoHyphens/>
        <w:spacing w:after="0" w:line="360" w:lineRule="auto"/>
        <w:ind w:left="1134" w:hanging="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11  otrzymuje brzmienie:</w:t>
      </w:r>
    </w:p>
    <w:p w14:paraId="7D16642A" w14:textId="77777777" w:rsidR="00A07881" w:rsidRPr="009D03C3" w:rsidRDefault="00A07881" w:rsidP="00A07881">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11</w:t>
      </w:r>
    </w:p>
    <w:p w14:paraId="5F0DA5AD" w14:textId="77777777" w:rsidR="00A07881" w:rsidRPr="009D03C3" w:rsidRDefault="00A07881" w:rsidP="00A07881">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„1. Uchwała o przyjęciu  w poczet członków powinna być podjęta w ciągu jednego  </w:t>
      </w:r>
    </w:p>
    <w:p w14:paraId="2999D8F5" w14:textId="77777777" w:rsidR="00A07881" w:rsidRPr="009D03C3" w:rsidRDefault="00A07881" w:rsidP="00A07881">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miesiąca od dnia złożenia deklaracji członkowskiej.</w:t>
      </w:r>
    </w:p>
    <w:p w14:paraId="0E24F33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 uchwale o przyjęciu w poczet członków oraz o uchwale odmawiającej </w:t>
      </w:r>
    </w:p>
    <w:p w14:paraId="3A925D84"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przyjęcia, zainteresowany powinien być zawiadomiony pisemnie w ciągu </w:t>
      </w:r>
    </w:p>
    <w:p w14:paraId="1C1A6C1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tygodni od dnia jej podjęcia. Zawiadomienie o odmowie przyjęcia powinno </w:t>
      </w:r>
    </w:p>
    <w:p w14:paraId="3CB09D3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zawierać uzasadnienie.</w:t>
      </w:r>
    </w:p>
    <w:p w14:paraId="5E8C4D66" w14:textId="77777777" w:rsidR="00A07881" w:rsidRPr="009D03C3" w:rsidRDefault="00A07881" w:rsidP="00A07881">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której odmówiono przyjęcia w poczet członków może w ciągu </w:t>
      </w:r>
    </w:p>
    <w:p w14:paraId="47823D03"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2 tygodni od otrzymania zawiadomienia o odmowie, wnieść odwołanie </w:t>
      </w:r>
    </w:p>
    <w:p w14:paraId="6A6B78B3"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Rady Nadzorczej. Rada Nadzorcza obowiązana jest rozpatrzyć to odwołanie </w:t>
      </w:r>
    </w:p>
    <w:p w14:paraId="38025859"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 ciągu 3 miesięcy od jego wniesienia. Uchwala Rady Nadzorczej kończy</w:t>
      </w:r>
    </w:p>
    <w:p w14:paraId="4D0428B2"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postępowanie przed organami Spółdzielni.</w:t>
      </w:r>
    </w:p>
    <w:p w14:paraId="339A10C1" w14:textId="77777777" w:rsidR="00A07881" w:rsidRPr="009D03C3" w:rsidRDefault="00A07881" w:rsidP="00A07881">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Nabycie członkostwa na podstawie ustawy o spółdzielniach mieszkaniowych</w:t>
      </w:r>
    </w:p>
    <w:p w14:paraId="388178A8"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stwierdza zapisem w protokole Zarządu, nadaje numer członkowski</w:t>
      </w:r>
    </w:p>
    <w:p w14:paraId="59FE95E1"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wpisuje do rejestru członków.”</w:t>
      </w:r>
    </w:p>
    <w:p w14:paraId="16C8B235" w14:textId="77777777" w:rsidR="00A07881" w:rsidRPr="009D03C3" w:rsidRDefault="00A07881" w:rsidP="00A07881">
      <w:pPr>
        <w:suppressAutoHyphens/>
        <w:spacing w:after="0" w:line="360" w:lineRule="auto"/>
        <w:ind w:left="1185"/>
        <w:rPr>
          <w:rFonts w:ascii="Times New Roman" w:eastAsia="Times New Roman" w:hAnsi="Times New Roman" w:cs="Times New Roman"/>
          <w:sz w:val="24"/>
          <w:szCs w:val="24"/>
          <w:lang w:eastAsia="ar-SA"/>
        </w:rPr>
      </w:pPr>
    </w:p>
    <w:p w14:paraId="2C694A1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12)   skreśla się § 12.</w:t>
      </w:r>
    </w:p>
    <w:p w14:paraId="5E4BF59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13)   § 13 otrzymuje brzmienie:</w:t>
      </w:r>
    </w:p>
    <w:p w14:paraId="231AC77B" w14:textId="77777777" w:rsidR="00A07881" w:rsidRPr="009D03C3" w:rsidRDefault="00A07881" w:rsidP="00A07881">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13</w:t>
      </w:r>
    </w:p>
    <w:p w14:paraId="556370AE"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1.Osoby, które uzyskały członkostwo od dnia 9 września 2017 roku  nie wnoszą wpisowego i udziału. Zgodnie z art. 1 ust. 9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przepisów Prawa spółdzielczego dotyczących udziałów i wpisowego nie stosuje się.</w:t>
      </w:r>
    </w:p>
    <w:p w14:paraId="62E6A97C" w14:textId="77777777" w:rsidR="00A07881" w:rsidRPr="009D03C3" w:rsidRDefault="00A07881" w:rsidP="00A07881">
      <w:pPr>
        <w:suppressAutoHyphens/>
        <w:autoSpaceDE w:val="0"/>
        <w:spacing w:after="0" w:line="360" w:lineRule="auto"/>
        <w:ind w:left="1125"/>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 Jeżeli udział był wniesiony przez członka Spółdzielni  przed 9 września 2017 roku, to w przypadku ustania członkostwa były członek Spółdzielni może żądać zwrotu wpłaconego udziału. </w:t>
      </w:r>
    </w:p>
    <w:p w14:paraId="4600F7ED"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3.W przypadku śmierci członka Spółdzielni spadkobiercy mogą żądać zwrotu wpłaconego udziału, pod warunkiem okazania oryginału dokumentu stanowiącego podstawę stwierdzenia nabycia spadku.</w:t>
      </w:r>
    </w:p>
    <w:p w14:paraId="2E341EEF"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4.Zwrot, o którym mowa w ust. 2 i 3 nie może nastąpić przed zatwierdzeniem sprawozdania finansowego za rok, w którym członek lub jego spadkobiercy wystąpili z żądaniem oraz w wypadku, gdy udziały zostały przeznaczone na pokrycie strat Spółdzielni.</w:t>
      </w:r>
    </w:p>
    <w:p w14:paraId="20937684"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5.Spółdzielnia zwraca udziały, z zastrzeżeniem ust. 4 w terminie 30 dni po zatwierdzeniu sprawozdania finansowego za rok, w którym członek lub jego spadkobiercy  wystąpili z żądaniem.</w:t>
      </w:r>
    </w:p>
    <w:p w14:paraId="54366890"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6.Roszczenie o wypłatę udziału ulega przedawnieniu z upływem 3 lat od daty ustania członkostwa.</w:t>
      </w:r>
    </w:p>
    <w:p w14:paraId="46564882"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7.Wpisowe nie podlega zwrotowi.”</w:t>
      </w:r>
    </w:p>
    <w:p w14:paraId="7728882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68FC33B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14) w § 14 ust.2 :</w:t>
      </w:r>
    </w:p>
    <w:p w14:paraId="2E58843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 lit. b otrzymuje brzmienie:</w:t>
      </w:r>
    </w:p>
    <w:p w14:paraId="14D412B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„b) ubiegania się o zawarcie ze Spółdzielnią umów: o budowę lokalu, o ustanowienie spółdzielczego lokatorskiego prawa do lokalu mieszkalnego, o ustanowienie odrębnej własności lokalu- na warunkach określonych w niniejszym Statucie i ustawie o spółdzielniach mieszkaniowych, </w:t>
      </w:r>
    </w:p>
    <w:p w14:paraId="26DD96F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  lit. c otrzymuje brzmienie:</w:t>
      </w:r>
    </w:p>
    <w:p w14:paraId="1DF5884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 ubiegania się o zawarcie ze Spółdzielnią umowy przeniesienia własności lokalu, jeżeli</w:t>
      </w:r>
    </w:p>
    <w:p w14:paraId="6F7AD48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przysługuje mu do tego lokalu spółdzielcze lokatorskie prawo do lokalu mieszkalnego </w:t>
      </w:r>
    </w:p>
    <w:p w14:paraId="56372D3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spółdzielcze własnościowe prawo do lokalu mieszkalnego,”</w:t>
      </w:r>
    </w:p>
    <w:p w14:paraId="1DCF1EA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  dodaje się lit. ł w brzmieniu:</w:t>
      </w:r>
    </w:p>
    <w:p w14:paraId="2DD7CDED" w14:textId="77777777" w:rsidR="00A07881" w:rsidRPr="009D03C3" w:rsidRDefault="00A07881" w:rsidP="00A07881">
      <w:pPr>
        <w:suppressAutoHyphens/>
        <w:spacing w:after="0" w:line="360" w:lineRule="auto"/>
        <w:ind w:left="1440"/>
        <w:rPr>
          <w:rFonts w:ascii="Times New Roman" w:eastAsia="Times New Roman" w:hAnsi="Times New Roman" w:cs="Times New Roman"/>
          <w:sz w:val="24"/>
          <w:szCs w:val="24"/>
          <w:lang w:eastAsia="ar-SA"/>
        </w:rPr>
      </w:pPr>
    </w:p>
    <w:p w14:paraId="4B03CE18"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ł) otrzymywania na podany adres e-mail, na jego pisemny wniosek  lub wniosek właściciela lokalu mieszkalnego nie będącego członkiem Spółdzielni, wszelkiej korespondencji skierowanej do niego przez Spółdzielnię dotyczącej m.in.: praw i obowiązków związanych z przysługującym mu prawem do lokalu, informacji dotyczącej zmiany wysokości opłat z tytułu użytkowania lokalu lub z tytułu opłat za dostawę i odbiór mediów, a także wszelkich zawiadomień związanych z jego członkostwem w Spółdzielni, w tym zawiadomienia o zwołaniu Walnego Zgromadzenia w formie dokumentu elektronicznego.”</w:t>
      </w:r>
    </w:p>
    <w:p w14:paraId="6C06561E"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4A22B036"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15)  w § 14 ust. 4 otrzymuje brzmienie:</w:t>
      </w:r>
    </w:p>
    <w:p w14:paraId="2FCEF670"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w:t>
      </w: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Spółdzielnia może odmówić członkowi wglądu do umów zawieranych z osobami</w:t>
      </w:r>
    </w:p>
    <w:p w14:paraId="31D0F2F7"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trzecimi w szczególności wówczas, gdy umowy te zawierają dane podlegające </w:t>
      </w:r>
    </w:p>
    <w:p w14:paraId="3805C420"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ochronie na podstawie ustawy z dnia 29 sierpnia 1997 r. o ochronie danych </w:t>
      </w:r>
    </w:p>
    <w:p w14:paraId="5041C3A9"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osobowych (j.t: Dz. U.  z 2016 r. poz. 922 z </w:t>
      </w:r>
      <w:proofErr w:type="spellStart"/>
      <w:r w:rsidRPr="009D03C3">
        <w:rPr>
          <w:rFonts w:ascii="Times New Roman" w:eastAsia="Calibri" w:hAnsi="Times New Roman" w:cs="Times New Roman"/>
          <w:sz w:val="24"/>
          <w:szCs w:val="24"/>
          <w:lang w:eastAsia="ar-SA"/>
        </w:rPr>
        <w:t>późn</w:t>
      </w:r>
      <w:proofErr w:type="spellEnd"/>
      <w:r w:rsidRPr="009D03C3">
        <w:rPr>
          <w:rFonts w:ascii="Times New Roman" w:eastAsia="Calibri" w:hAnsi="Times New Roman" w:cs="Times New Roman"/>
          <w:sz w:val="24"/>
          <w:szCs w:val="24"/>
          <w:lang w:eastAsia="ar-SA"/>
        </w:rPr>
        <w:t xml:space="preserve">. zm.) lub informacje stanowiące </w:t>
      </w:r>
    </w:p>
    <w:p w14:paraId="05FC018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tajemnicę przedsiębiorstwa (osoby trzeciej) – zgodnie z art. 11 ust. 4 ustawy z dnia </w:t>
      </w:r>
    </w:p>
    <w:p w14:paraId="2FD3C820" w14:textId="50C121C0"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16 kwietnia 1993 r. o zwalczaniu nieuczciwej konkurencji  (j</w:t>
      </w:r>
      <w:r w:rsidR="00730839">
        <w:rPr>
          <w:rFonts w:ascii="Times New Roman" w:eastAsia="Calibri" w:hAnsi="Times New Roman" w:cs="Times New Roman"/>
          <w:sz w:val="24"/>
          <w:szCs w:val="24"/>
          <w:lang w:eastAsia="ar-SA"/>
        </w:rPr>
        <w:t>.t</w:t>
      </w:r>
      <w:r w:rsidRPr="009D03C3">
        <w:rPr>
          <w:rFonts w:ascii="Times New Roman" w:eastAsia="Calibri" w:hAnsi="Times New Roman" w:cs="Times New Roman"/>
          <w:sz w:val="24"/>
          <w:szCs w:val="24"/>
          <w:lang w:eastAsia="ar-SA"/>
        </w:rPr>
        <w:t>. :Dz. U. z 2018 r. poz.</w:t>
      </w:r>
    </w:p>
    <w:p w14:paraId="6AB147EB"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419), o ile przedsiębiorca ten zastrzegł poufność informacji zamieszczonych </w:t>
      </w:r>
    </w:p>
    <w:p w14:paraId="2E20E979"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w:t>
      </w:r>
    </w:p>
    <w:p w14:paraId="3FA99E6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692E87E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   § 15 otrzymuje brzmienie:</w:t>
      </w:r>
    </w:p>
    <w:p w14:paraId="39212C8C" w14:textId="77777777" w:rsidR="00A07881" w:rsidRPr="009D03C3" w:rsidRDefault="00A07881" w:rsidP="00A07881">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„§15</w:t>
      </w:r>
    </w:p>
    <w:p w14:paraId="48B6B919" w14:textId="16A44EB4"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Członek Spółdzieln</w:t>
      </w:r>
      <w:r w:rsidR="00730839">
        <w:rPr>
          <w:rFonts w:ascii="Times New Roman" w:eastAsia="Times New Roman" w:hAnsi="Times New Roman" w:cs="Times New Roman"/>
          <w:sz w:val="24"/>
          <w:szCs w:val="24"/>
          <w:lang w:eastAsia="ar-SA"/>
        </w:rPr>
        <w:t>i</w:t>
      </w:r>
      <w:r w:rsidRPr="009D03C3">
        <w:rPr>
          <w:rFonts w:ascii="Times New Roman" w:eastAsia="Times New Roman" w:hAnsi="Times New Roman" w:cs="Times New Roman"/>
          <w:sz w:val="24"/>
          <w:szCs w:val="24"/>
          <w:lang w:eastAsia="ar-SA"/>
        </w:rPr>
        <w:t xml:space="preserve"> jest obowiązany w szczególności:</w:t>
      </w:r>
    </w:p>
    <w:p w14:paraId="24E7BD70"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stosować się do postanowień statutu i opartych na nim regulaminów </w:t>
      </w:r>
    </w:p>
    <w:p w14:paraId="695B44DB"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a w szczególności Regulaminu porządku domowego i współżycia mieszkańców,</w:t>
      </w:r>
    </w:p>
    <w:p w14:paraId="6D6D7739"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oraz uchwał organów Spółdzielni,</w:t>
      </w:r>
    </w:p>
    <w:p w14:paraId="1B83B49A"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jeżeli ubiega się o zawarcie ze Spółdzielnią umowy o budowę lokalu lub </w:t>
      </w:r>
    </w:p>
    <w:p w14:paraId="26B44B31"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 ustanowienie na jego rzecz spółdzielczego prawa do lokalu lub prawa odrębnej   </w:t>
      </w:r>
    </w:p>
    <w:p w14:paraId="6DB56912"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 - wnieść wkład mieszkaniowy lub budowlany w wymaganej </w:t>
      </w:r>
    </w:p>
    <w:p w14:paraId="638CC24F"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wysokości,</w:t>
      </w:r>
    </w:p>
    <w:p w14:paraId="2A074AC2"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regularnie uiszczać opłaty za używanie należących do niego lokali w wysokości </w:t>
      </w:r>
    </w:p>
    <w:p w14:paraId="74CBCA31"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określonej przez Spółdzielnię,</w:t>
      </w:r>
    </w:p>
    <w:p w14:paraId="4918B236"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uiszczać terminowo opłaty związane z eksploatacją i utrzymaniem nieruchomości </w:t>
      </w:r>
    </w:p>
    <w:p w14:paraId="5379978F"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 częściach przypadających na jego lokal, eksploatacją i utrzymaniem nieruchomości </w:t>
      </w:r>
    </w:p>
    <w:p w14:paraId="7AB82FE6"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stanowiących mienie Spółdzielni,</w:t>
      </w:r>
    </w:p>
    <w:p w14:paraId="07127A6D"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wszelkich zmianach danych zawartych w deklaracji</w:t>
      </w:r>
    </w:p>
    <w:p w14:paraId="6AEF626A" w14:textId="77777777" w:rsidR="00A07881" w:rsidRPr="009D03C3" w:rsidRDefault="00A07881" w:rsidP="00A07881">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przystąpienia, o której mowa § 8 ust. 3 i 4 i we wniosku złożonym w związku </w:t>
      </w:r>
    </w:p>
    <w:p w14:paraId="7C9F6CE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 ubieganiem się o zawarcie umowy o budowę lokalu,</w:t>
      </w:r>
    </w:p>
    <w:p w14:paraId="0B219F15"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zmianie ilości osób zamieszkałych w lokalu,</w:t>
      </w:r>
    </w:p>
    <w:p w14:paraId="78D7A03D" w14:textId="7BD6A74A" w:rsidR="00A07881" w:rsidRPr="00730839" w:rsidRDefault="00A07881" w:rsidP="00730839">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uczestniczyć w pokrywaniu strat Spółdzielni,</w:t>
      </w:r>
    </w:p>
    <w:p w14:paraId="032B4052"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utrzymywać swój lokal w należytym stanie technicznym i sanitarnym,</w:t>
      </w:r>
    </w:p>
    <w:p w14:paraId="2D4F3C84"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zawiadomić Spółdzielnię o wynajmowaniu  lub oddaniu w bezpłatne używanie lokalu mieszkalnego, jeżeli miałoby ono wpływ na wysokość opłat na rzecz Spółdzielni,</w:t>
      </w:r>
    </w:p>
    <w:p w14:paraId="53D16CAB"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niezwłocznie lokal  w celu usunięcia awarii wywołującej szkodę lub zagrażającej bezpośrednio powstaniem szkody,</w:t>
      </w:r>
    </w:p>
    <w:p w14:paraId="2442CF5D"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lokal w celu dokonania okresowego, a w szczególnie uzasadnionych przypadkach również doraźnego przeglądu stanu wyposażenia technicznego lokalu oraz ustalenia zakresu niezbędnych prac i ich wykonania,</w:t>
      </w:r>
    </w:p>
    <w:p w14:paraId="3219E433"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 wcześniejszym uzgodnieniu terminu udostępnić lokal w celu zastępczego wykonania przez Spółdzielnię prac obciążających członka Spółdzielni,</w:t>
      </w:r>
    </w:p>
    <w:p w14:paraId="265441F5"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niezwłocznie udostępnić lokal w celu zainstalowania urządzeń pomiarowych </w:t>
      </w:r>
    </w:p>
    <w:p w14:paraId="09732E25"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podzielników dotyczących zużycia wody i ciepła, jak również umożliwić odczyt wskazań tych urządzeń,</w:t>
      </w:r>
    </w:p>
    <w:p w14:paraId="22BE08A0"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pokrywać koszty zadania inwestycyjnego w części przypadającej na jego lokal  przez wniesienie wkładu mieszkaniowego bądź budowlanego określonego w umowie,</w:t>
      </w:r>
    </w:p>
    <w:p w14:paraId="6F5DAB07"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wynajęciu lokalu na inne cele niż określone w umowie </w:t>
      </w:r>
    </w:p>
    <w:p w14:paraId="777721A0"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ustanowienie prawa do lokalu,</w:t>
      </w:r>
    </w:p>
    <w:p w14:paraId="30520185"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udostępnić lokal w celu wykonania operatu szacunkowego przez rzeczoznawcę majątkowego,</w:t>
      </w:r>
    </w:p>
    <w:p w14:paraId="551111AC"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każdorazowej zmianie adresu zamieszkania lub adresu </w:t>
      </w:r>
    </w:p>
    <w:p w14:paraId="0ADFE2D5"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do korespondencji,</w:t>
      </w:r>
    </w:p>
    <w:p w14:paraId="4A0DB5B5"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dbać o dobro i rozwój Spółdzielni oraz o poszanowanie i zabezpieczenie jej mienia,</w:t>
      </w:r>
    </w:p>
    <w:p w14:paraId="0B00C0AA" w14:textId="77777777" w:rsidR="00A07881" w:rsidRPr="009D03C3" w:rsidRDefault="00A07881" w:rsidP="00A0788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wykonywać inne obowiązki określone w statucie Spółdzielni.</w:t>
      </w:r>
    </w:p>
    <w:p w14:paraId="36EC006B" w14:textId="77777777" w:rsidR="00A07881" w:rsidRPr="009D03C3" w:rsidRDefault="00A07881" w:rsidP="00A07881">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Członkowie Spółdzielni, osoby nabywające członkostwo z mocy ustawy oraz przyjmowane w poczet członków, właściciele lokali nie będący członkami, jak </w:t>
      </w:r>
    </w:p>
    <w:p w14:paraId="16D8C75D" w14:textId="77777777" w:rsidR="00A07881" w:rsidRPr="009D03C3" w:rsidRDefault="00A07881" w:rsidP="00A07881">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najemcy lokali mieszkalnych i zajmujący lokale mieszkalne bezumownie zobowiązani są do złożenia pisemnego oświadczenia o każdorazowej zmianie ilości osób zamieszkałych wraz z nimi w lokalu podając: imię i nazwisko, PESEL osób uprawnionych do lokalu i z nimi zamieszkałych oraz ewentualnie numer telefonu           i adres e-mail osoby uprawnionej do lokalu.</w:t>
      </w:r>
    </w:p>
    <w:p w14:paraId="156500FF" w14:textId="77777777" w:rsidR="00A07881" w:rsidRPr="009D03C3" w:rsidRDefault="00A07881" w:rsidP="00A07881">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Spółdzielni lub właściciel lokalu mieszkalnego nie będący członkiem Spółdzielni, który złożył w siedzibie Spółdzielni pisemny wniosek o kierowanie do niego wszelkiej korespondencji ze strony Spółdzielni na wskazany adres mailowy jest zobowiązany niezwłocznie powiadomić Spółdzielnię o każdorazowej zmianie adresu </w:t>
      </w:r>
    </w:p>
    <w:p w14:paraId="5EE3F1AE" w14:textId="77777777" w:rsidR="00A07881" w:rsidRPr="009D03C3" w:rsidRDefault="00A07881" w:rsidP="00A07881">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e-mail.”</w:t>
      </w:r>
    </w:p>
    <w:p w14:paraId="69BB7F25" w14:textId="77777777" w:rsidR="00A07881" w:rsidRPr="009D03C3" w:rsidRDefault="00A07881" w:rsidP="00A07881">
      <w:pPr>
        <w:suppressAutoHyphens/>
        <w:spacing w:after="0" w:line="360" w:lineRule="auto"/>
        <w:ind w:left="645"/>
        <w:rPr>
          <w:rFonts w:ascii="Times New Roman" w:eastAsia="Times New Roman" w:hAnsi="Times New Roman" w:cs="Times New Roman"/>
          <w:sz w:val="24"/>
          <w:szCs w:val="24"/>
          <w:lang w:eastAsia="ar-SA"/>
        </w:rPr>
      </w:pPr>
    </w:p>
    <w:p w14:paraId="59098D9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17)  § 16 otrzymuje brzmienie:</w:t>
      </w:r>
    </w:p>
    <w:p w14:paraId="5E8A1AA5" w14:textId="77777777" w:rsidR="00A07881" w:rsidRPr="009D03C3" w:rsidRDefault="00A07881" w:rsidP="00A07881">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p>
    <w:p w14:paraId="732D13A4" w14:textId="77777777" w:rsidR="00A07881" w:rsidRPr="009D03C3" w:rsidRDefault="00A07881" w:rsidP="00A07881">
      <w:pPr>
        <w:suppressAutoHyphens/>
        <w:spacing w:after="0" w:line="360" w:lineRule="auto"/>
        <w:ind w:left="1080"/>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w:t>
      </w:r>
    </w:p>
    <w:p w14:paraId="23576368" w14:textId="77777777" w:rsidR="00A07881" w:rsidRPr="009D03C3" w:rsidRDefault="00A07881" w:rsidP="00A07881">
      <w:pPr>
        <w:numPr>
          <w:ilvl w:val="0"/>
          <w:numId w:val="1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Członkostwo w Spółdzielni ustaje na skutek:</w:t>
      </w:r>
    </w:p>
    <w:p w14:paraId="6A8D44C0"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wystąpienia członka będącego właścicielem lokalu ze Spółdzielni,</w:t>
      </w:r>
    </w:p>
    <w:p w14:paraId="48936DE3"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śmierci członka Spółdzielni,</w:t>
      </w:r>
    </w:p>
    <w:p w14:paraId="5AEB8C22"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ustania osoby prawnej,</w:t>
      </w:r>
    </w:p>
    <w:p w14:paraId="196BD90F"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utraty wszystkich tytułów prawnych do lokali w zasobach Spółdzielni,</w:t>
      </w:r>
    </w:p>
    <w:p w14:paraId="5972CCB8"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przez członka wszystkich przysługujących mu praw do lokali w zasobach Spółdzielni, </w:t>
      </w:r>
    </w:p>
    <w:p w14:paraId="2424987F" w14:textId="77777777" w:rsidR="00A07881" w:rsidRPr="009D03C3" w:rsidRDefault="00A07881" w:rsidP="00A07881">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 na podstawie prawomocnego orzeczenia sądu,</w:t>
      </w:r>
    </w:p>
    <w:p w14:paraId="2AFAF7F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 Spółdzielni ustaje z chwilą :</w:t>
      </w:r>
    </w:p>
    <w:p w14:paraId="79075834"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w:t>
      </w:r>
    </w:p>
    <w:p w14:paraId="29CFB9CE"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zbycia spółdzielczego własnościowego prawa do lokalu lub udziału w tym prawie,</w:t>
      </w:r>
    </w:p>
    <w:p w14:paraId="2117D181"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zbycia prawa odrębnej własności lokalu lub udziału w tym prawie,</w:t>
      </w:r>
    </w:p>
    <w:p w14:paraId="29CD0826"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 lokalu lub udziału w tym prawie,</w:t>
      </w:r>
    </w:p>
    <w:p w14:paraId="39BE5BD1"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roszczenia o ustanowienie spółdzielczego lokatorskiego prawa do lokalu mieszkalnego,</w:t>
      </w:r>
    </w:p>
    <w:p w14:paraId="56D53BBD" w14:textId="77777777" w:rsidR="00A07881" w:rsidRPr="009D03C3" w:rsidRDefault="00A07881" w:rsidP="00A07881">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rozwiązania umowy o budowę lokalu, o której mowa w art. 18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4D61A13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Właściciel lokalu będący członkiem może wystąpić ze Spółdzielni za  </w:t>
      </w:r>
    </w:p>
    <w:p w14:paraId="3571C55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wypowiedzeniem.</w:t>
      </w:r>
    </w:p>
    <w:p w14:paraId="68AC941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Członkostwo w Spółdzielni ustaje  w przypadku  podjęcia przez właścicieli </w:t>
      </w:r>
    </w:p>
    <w:p w14:paraId="3FB9148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lokali uchwały na podstawie  art. 24</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że w zakresie ich praw </w:t>
      </w:r>
    </w:p>
    <w:p w14:paraId="3A54B23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obowiązków oraz zarządu nieruchomością wspólną będą miały zastosowanie </w:t>
      </w:r>
    </w:p>
    <w:p w14:paraId="5E46C76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przepisy ustawy z dnia 24 czerwca 1994 roku o własności lokali.</w:t>
      </w:r>
    </w:p>
    <w:p w14:paraId="5C5C437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Członkostwo w Spółdzielni ustaje  w przypadku wyodrębnienia własności  </w:t>
      </w:r>
    </w:p>
    <w:p w14:paraId="5A95C50F"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ostatniego lokalu, jeżeli w ciągu trzech miesięcy od wyodrębnienia ostatniego</w:t>
      </w:r>
    </w:p>
    <w:p w14:paraId="3EB5C88F"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nie zostanie podjęta uchwała przez większość właścicieli, że w zakresie ich</w:t>
      </w:r>
    </w:p>
    <w:p w14:paraId="5EDBF64E"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 i obowiązków oraz zarządu nieruchomością wspólną stosuje się odpowiednio</w:t>
      </w:r>
    </w:p>
    <w:p w14:paraId="3784FECE"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art. 26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Członkostwo ustaje następnego dnia po upływie 3 miesięcy.</w:t>
      </w:r>
    </w:p>
    <w:p w14:paraId="042FF0F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Jeżeli członkowi przysługuje w danej Spółdzielni więcej niż jeden tytuł prawny do</w:t>
      </w:r>
    </w:p>
    <w:p w14:paraId="3E3BFC3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będący podstawą uzyskania członkostwa, utrata członkostwa następuje</w:t>
      </w:r>
    </w:p>
    <w:p w14:paraId="1E4689B8"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dopiero w przypadku utraty wszystkich tytułów prawnych do lokali w ramach tej </w:t>
      </w:r>
    </w:p>
    <w:p w14:paraId="131E07E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w oparciu o dokumentację członkostwa. Przepis ten stosuje się</w:t>
      </w:r>
    </w:p>
    <w:p w14:paraId="0220E06A"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odpowiednio do członka , który jest stroną  umowy lub umów o budowę lokalu </w:t>
      </w:r>
    </w:p>
    <w:p w14:paraId="424DF34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lokali.</w:t>
      </w:r>
    </w:p>
    <w:p w14:paraId="437B1AE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7.  W przypadku zaistnienia okoliczności określonych w ust. 2 pkt 1-6, Zarząd</w:t>
      </w:r>
    </w:p>
    <w:p w14:paraId="64C2EEAC"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 na podstawie oryginałów dokumentów  potwierdzających ustanie </w:t>
      </w:r>
    </w:p>
    <w:p w14:paraId="254B1A85"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 na posiedzeniu Zarządu dokonuje wpisu w protokole. Wpis ten </w:t>
      </w:r>
    </w:p>
    <w:p w14:paraId="4D453895" w14:textId="77777777" w:rsidR="00A07881" w:rsidRPr="009D03C3" w:rsidRDefault="00A07881" w:rsidP="00A07881">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jest  podstawą zmian w   rejestrze członków.</w:t>
      </w:r>
    </w:p>
    <w:p w14:paraId="739884E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  Członek Spółdzielni, któremu w dniu 9.09. 2017 roku nie przysługiwało</w:t>
      </w:r>
    </w:p>
    <w:p w14:paraId="3D300E94"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spółdzielcze  lokatorskie prawo do lokalu, spółdzielcze własnościowe prawo do lokalu albo prawo odrębnej własności lokalu oraz któremu nie przysługuje roszczenie o ustanowienie prawa odrębnej własności lokalu lub roszczenie</w:t>
      </w:r>
    </w:p>
    <w:p w14:paraId="77AC0A1F" w14:textId="77777777" w:rsidR="00A07881" w:rsidRPr="009D03C3" w:rsidRDefault="00A07881" w:rsidP="00A07881">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 ustanowienie spółdzielczego lokatorskiego prawa do lokalu mieszkalnego, traci z tym dniem członkostwo w Spółdzielni.</w:t>
      </w:r>
    </w:p>
    <w:p w14:paraId="1E0D369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    Zarząd Spółdzielni zawiadamia osobę, o  której mowa w ust. 8 o ustaniu</w:t>
      </w:r>
    </w:p>
    <w:p w14:paraId="7BF4AF26" w14:textId="77777777" w:rsidR="00A07881" w:rsidRPr="009D03C3" w:rsidRDefault="00A07881" w:rsidP="00A07881">
      <w:pPr>
        <w:suppressAutoHyphens/>
        <w:spacing w:after="0" w:line="360" w:lineRule="auto"/>
        <w:ind w:left="9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w   terminie 2 miesięcy na wskazany przez nią adres.”</w:t>
      </w:r>
    </w:p>
    <w:p w14:paraId="74F032A6" w14:textId="77777777" w:rsidR="00A07881" w:rsidRPr="009D03C3" w:rsidRDefault="00A07881" w:rsidP="00A07881">
      <w:pPr>
        <w:suppressAutoHyphens/>
        <w:spacing w:after="0" w:line="360" w:lineRule="auto"/>
        <w:ind w:left="945"/>
        <w:rPr>
          <w:rFonts w:ascii="Times New Roman" w:eastAsia="Times New Roman" w:hAnsi="Times New Roman" w:cs="Times New Roman"/>
          <w:sz w:val="24"/>
          <w:szCs w:val="24"/>
          <w:lang w:eastAsia="ar-SA"/>
        </w:rPr>
      </w:pPr>
    </w:p>
    <w:p w14:paraId="3DD3EF3C" w14:textId="77777777" w:rsidR="00A07881" w:rsidRPr="009D03C3" w:rsidRDefault="00A07881" w:rsidP="00A07881">
      <w:pPr>
        <w:suppressAutoHyphens/>
        <w:spacing w:after="0" w:line="360" w:lineRule="auto"/>
        <w:ind w:left="945"/>
        <w:rPr>
          <w:rFonts w:ascii="Times New Roman" w:eastAsia="Times New Roman" w:hAnsi="Times New Roman" w:cs="Times New Roman"/>
          <w:sz w:val="24"/>
          <w:szCs w:val="24"/>
          <w:lang w:eastAsia="ar-SA"/>
        </w:rPr>
      </w:pPr>
    </w:p>
    <w:p w14:paraId="068D9E0D"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18)   §17 otrzymuje brzmienie:</w:t>
      </w:r>
    </w:p>
    <w:p w14:paraId="01F5169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3271603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17</w:t>
      </w:r>
    </w:p>
    <w:p w14:paraId="428546B9" w14:textId="77777777" w:rsidR="00A07881" w:rsidRPr="009D03C3" w:rsidRDefault="00A07881" w:rsidP="00A07881">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będący właścicielem lokalu może w każdym czasie wystąpić </w:t>
      </w:r>
    </w:p>
    <w:p w14:paraId="0DF6F3CA"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ze Spółdzielni, składając oświadczenie o wypowiedzeniu członkostwa. Wypowiedzenie powinno być złożone w formie pisemnej pod rygorem nieważności. Okres wypowiedzenia wynosi 1 miesiąc i rozpoczyna się pierwszego dnia miesiąca kalendarzowego następującego po miesiącu, </w:t>
      </w:r>
    </w:p>
    <w:p w14:paraId="55F331EC"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którym oświadczenie o wypowiedzeniu zostało złożone.Za dzień wystąpienia uważa się pierwszy dzień po upływie terminu wypowiedzenia.</w:t>
      </w:r>
    </w:p>
    <w:p w14:paraId="6DCF04A5" w14:textId="77777777" w:rsidR="00A07881" w:rsidRPr="009D03C3" w:rsidRDefault="00A07881" w:rsidP="00A07881">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zgodą Zarządu Spółdzielni, na pisemny wniosek występującego członka będącego właścicielem okres wypowiedzenia może zostać skrócony do </w:t>
      </w:r>
    </w:p>
    <w:p w14:paraId="39F22CF2"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tygodnia i rozpocząć się w następnym dniu po dniu wystąpienia.</w:t>
      </w:r>
    </w:p>
    <w:p w14:paraId="1AB31543" w14:textId="77777777" w:rsidR="00A07881" w:rsidRPr="009D03C3" w:rsidRDefault="00A07881" w:rsidP="00A07881">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Członek może cofnąć wypowiedzenie przed jego rozpatrzeniem przez Zarząd Spółdzielni.</w:t>
      </w:r>
    </w:p>
    <w:p w14:paraId="63435A8B" w14:textId="77777777" w:rsidR="00A07881" w:rsidRPr="009D03C3" w:rsidRDefault="00A07881" w:rsidP="00A07881">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Członka zmarłego skreśla się z rejestru członków ze skutkiem od dnia zgonu. </w:t>
      </w:r>
    </w:p>
    <w:p w14:paraId="29F570F9" w14:textId="77777777" w:rsidR="00A07881" w:rsidRPr="009D03C3" w:rsidRDefault="00A07881" w:rsidP="00A07881">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Osobę prawną będącą członkiem Spółdzielni skreśla się ze skutkiem od dnia jej </w:t>
      </w:r>
    </w:p>
    <w:p w14:paraId="47FBB834" w14:textId="77777777" w:rsidR="00A07881" w:rsidRPr="009D03C3" w:rsidRDefault="00A07881" w:rsidP="00A07881">
      <w:pPr>
        <w:suppressAutoHyphens/>
        <w:autoSpaceDE w:val="0"/>
        <w:spacing w:after="0" w:line="360" w:lineRule="auto"/>
        <w:ind w:left="94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wykreślenia z rejestru sądowego.</w:t>
      </w:r>
    </w:p>
    <w:p w14:paraId="1ED68220" w14:textId="77777777" w:rsidR="00A07881" w:rsidRPr="009D03C3" w:rsidRDefault="00A07881" w:rsidP="00A07881">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Skreślenia w rejestrze członków dokonuje Zarząd na podstawie stwierdzenia okoliczności, o których mowa w ust. 4 i 5.” </w:t>
      </w:r>
    </w:p>
    <w:p w14:paraId="264ADA4C" w14:textId="77777777" w:rsidR="00A07881" w:rsidRPr="009D03C3" w:rsidRDefault="00A07881" w:rsidP="00A07881">
      <w:pPr>
        <w:suppressAutoHyphens/>
        <w:spacing w:after="0" w:line="360" w:lineRule="auto"/>
        <w:ind w:left="1305"/>
        <w:rPr>
          <w:rFonts w:ascii="Times New Roman" w:eastAsia="Times New Roman" w:hAnsi="Times New Roman" w:cs="Times New Roman"/>
          <w:sz w:val="24"/>
          <w:szCs w:val="24"/>
          <w:lang w:eastAsia="ar-SA"/>
        </w:rPr>
      </w:pPr>
    </w:p>
    <w:p w14:paraId="20A552D4"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19)   przed § 18 wprowadza się pkt VI. Postępowanie wewnątrzspółdzielcze,</w:t>
      </w:r>
    </w:p>
    <w:p w14:paraId="016751D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20)  §18 otrzymuje brzmienie:</w:t>
      </w:r>
    </w:p>
    <w:p w14:paraId="73BBF2E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0C63936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18</w:t>
      </w:r>
    </w:p>
    <w:p w14:paraId="631A3D2A"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uchwał podjętych w sprawie między członkiem a Spółdzielnią członek może </w:t>
      </w:r>
    </w:p>
    <w:p w14:paraId="00A96C4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odwołać się w postępowaniu wewnątrzspółdzielczym.”</w:t>
      </w:r>
    </w:p>
    <w:p w14:paraId="7EAC52A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21)   § 19 otrzymuje brzmienie:</w:t>
      </w:r>
    </w:p>
    <w:p w14:paraId="33EB0571"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19</w:t>
      </w:r>
    </w:p>
    <w:p w14:paraId="5A3C9757" w14:textId="77777777" w:rsidR="00A07881" w:rsidRPr="009D03C3" w:rsidRDefault="00A07881" w:rsidP="00A07881">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sz w:val="24"/>
          <w:szCs w:val="24"/>
          <w:lang w:eastAsia="ar-SA"/>
        </w:rPr>
        <w:t>Od uchwał Zarządu podjętych w pierwszej instancji członek</w:t>
      </w:r>
      <w:r w:rsidRPr="009D03C3">
        <w:rPr>
          <w:rFonts w:ascii="Times New Roman" w:eastAsia="Times New Roman" w:hAnsi="Times New Roman" w:cs="Times New Roman"/>
          <w:b/>
          <w:bCs/>
          <w:color w:val="632423"/>
          <w:sz w:val="28"/>
          <w:szCs w:val="28"/>
          <w:lang w:eastAsia="ar-SA"/>
        </w:rPr>
        <w:t xml:space="preserve"> </w:t>
      </w:r>
      <w:r w:rsidRPr="009D03C3">
        <w:rPr>
          <w:rFonts w:ascii="Times New Roman" w:eastAsia="Times New Roman" w:hAnsi="Times New Roman" w:cs="Times New Roman"/>
          <w:bCs/>
          <w:color w:val="000000"/>
          <w:sz w:val="24"/>
          <w:szCs w:val="24"/>
          <w:lang w:eastAsia="ar-SA"/>
        </w:rPr>
        <w:t xml:space="preserve">może odwołać się do Rady Nadzorczej w terminie 14 dni od dnia otrzymania uchwały. Zarząd jest obowiązany podać uzasadnienie i pouczyć członka o prawie wniesienia </w:t>
      </w:r>
      <w:r w:rsidRPr="009D03C3">
        <w:rPr>
          <w:rFonts w:ascii="Times New Roman" w:eastAsia="Times New Roman" w:hAnsi="Times New Roman" w:cs="Times New Roman"/>
          <w:bCs/>
          <w:color w:val="000000"/>
          <w:sz w:val="24"/>
          <w:szCs w:val="24"/>
          <w:lang w:eastAsia="ar-SA"/>
        </w:rPr>
        <w:lastRenderedPageBreak/>
        <w:t>odwołania do Rady Nadzorczej. Jeżeli członek nie złoży odwołania we wskazanym terminie, uchwała Zarządu staje się ostateczna.</w:t>
      </w:r>
    </w:p>
    <w:p w14:paraId="6186D5E5" w14:textId="77777777" w:rsidR="00A07881" w:rsidRPr="009D03C3" w:rsidRDefault="00A07881" w:rsidP="00A07881">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t xml:space="preserve">Rada Nadzorcza jest zobowiązana rozpatrzyć odwołanie członka w ciągu </w:t>
      </w:r>
    </w:p>
    <w:p w14:paraId="0CC8A49C" w14:textId="0FDC1873" w:rsidR="00A07881" w:rsidRPr="009D03C3" w:rsidRDefault="00A07881" w:rsidP="00A07881">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t>3 miesięcy od dnia wniesienia odwołania i przesłać odwołującemu się członkowi odpis uchwały wraz z jej uzasadnieniem w terminie 14 dni od dnia podjęcia uchwały. Uchwała Rady Nadzorczej podjęta w trybie odwoławczym jest ostateczna w postępowaniu wewnątrzspółdzielczym.”</w:t>
      </w:r>
    </w:p>
    <w:p w14:paraId="085FB62A" w14:textId="77777777" w:rsidR="00A07881" w:rsidRPr="009D03C3" w:rsidRDefault="00A07881" w:rsidP="00A07881">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p>
    <w:p w14:paraId="5ADC134B" w14:textId="77777777" w:rsidR="00A07881" w:rsidRPr="009D03C3" w:rsidRDefault="00A07881" w:rsidP="00A07881">
      <w:pPr>
        <w:shd w:val="clear" w:color="auto" w:fill="FFFFFF"/>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Cs/>
          <w:color w:val="000000"/>
          <w:sz w:val="24"/>
          <w:szCs w:val="24"/>
          <w:lang w:eastAsia="ar-SA"/>
        </w:rPr>
        <w:t xml:space="preserve">22) </w:t>
      </w:r>
      <w:r w:rsidRPr="009D03C3">
        <w:rPr>
          <w:rFonts w:ascii="Times New Roman" w:eastAsia="Times New Roman" w:hAnsi="Times New Roman" w:cs="Times New Roman"/>
          <w:sz w:val="24"/>
          <w:szCs w:val="24"/>
          <w:lang w:eastAsia="ar-SA"/>
        </w:rPr>
        <w:t>§ 20 otrzymuje brzmienie</w:t>
      </w:r>
    </w:p>
    <w:p w14:paraId="47DCFA43"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20</w:t>
      </w:r>
      <w:r w:rsidRPr="009D03C3">
        <w:rPr>
          <w:rFonts w:ascii="Times New Roman" w:eastAsia="Times New Roman" w:hAnsi="Times New Roman" w:cs="Times New Roman"/>
          <w:b/>
          <w:bCs/>
          <w:color w:val="000000"/>
          <w:sz w:val="24"/>
          <w:szCs w:val="24"/>
          <w:lang w:eastAsia="ar-SA"/>
        </w:rPr>
        <w:t xml:space="preserve">                                                 </w:t>
      </w:r>
    </w:p>
    <w:p w14:paraId="0379CA43" w14:textId="77777777" w:rsidR="00A07881" w:rsidRPr="009D03C3" w:rsidRDefault="00A07881" w:rsidP="00A07881">
      <w:pPr>
        <w:numPr>
          <w:ilvl w:val="0"/>
          <w:numId w:val="18"/>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color w:val="000000"/>
          <w:sz w:val="24"/>
          <w:szCs w:val="24"/>
          <w:lang w:eastAsia="ar-SA"/>
        </w:rPr>
        <w:t xml:space="preserve">Od uchwały Rady Nadzorczej </w:t>
      </w:r>
      <w:r w:rsidRPr="009D03C3">
        <w:rPr>
          <w:rFonts w:ascii="Times New Roman" w:eastAsia="Calibri" w:hAnsi="Times New Roman" w:cs="Times New Roman"/>
          <w:sz w:val="24"/>
          <w:szCs w:val="24"/>
          <w:lang w:eastAsia="ar-SA"/>
        </w:rPr>
        <w:t xml:space="preserve">podjętej w pierwszej instancji członkowi przysługuje </w:t>
      </w:r>
    </w:p>
    <w:p w14:paraId="725131B8"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odwołania do Walnego Zgromadzenia w terminie 30 dni od dnia jej doręczenia  </w:t>
      </w:r>
    </w:p>
    <w:p w14:paraId="2FED67B1"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na piśmie wraz z uzasadnieniem. Odwołanie powinno być rozpatrzone na najbliższym </w:t>
      </w:r>
    </w:p>
    <w:p w14:paraId="41AFB0EA"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Walnym Zgromadzeniu, jeżeli zostało złożone co najmniej 30 dni przed terminem</w:t>
      </w:r>
    </w:p>
    <w:p w14:paraId="0C22E304"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zebrania. </w:t>
      </w:r>
    </w:p>
    <w:p w14:paraId="316BDA69" w14:textId="77777777" w:rsidR="00A07881" w:rsidRPr="009D03C3" w:rsidRDefault="00A07881" w:rsidP="00A07881">
      <w:pPr>
        <w:numPr>
          <w:ilvl w:val="0"/>
          <w:numId w:val="18"/>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Uchwała Walnego Zgromadzenia jest ostateczna w postępowaniu</w:t>
      </w:r>
    </w:p>
    <w:p w14:paraId="11A6AC57"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wewnątrzspółdzielczym. Odpis uchwały wraz z uzasadnieniem przesyła się </w:t>
      </w:r>
    </w:p>
    <w:p w14:paraId="422E2FF1" w14:textId="77777777" w:rsidR="00A07881" w:rsidRPr="009D03C3" w:rsidRDefault="00A07881" w:rsidP="00A07881">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odwołującemu członkowi w terminie 14 dni od jej podjęcia.”</w:t>
      </w:r>
    </w:p>
    <w:p w14:paraId="00F1FC15" w14:textId="77777777" w:rsidR="00A07881" w:rsidRPr="009D03C3" w:rsidRDefault="00A07881" w:rsidP="00A07881">
      <w:pPr>
        <w:suppressAutoHyphens/>
        <w:spacing w:after="0" w:line="360" w:lineRule="auto"/>
        <w:ind w:left="825"/>
        <w:jc w:val="center"/>
        <w:rPr>
          <w:rFonts w:ascii="Times New Roman" w:eastAsia="Times New Roman" w:hAnsi="Times New Roman" w:cs="Times New Roman"/>
          <w:sz w:val="24"/>
          <w:szCs w:val="24"/>
          <w:lang w:eastAsia="ar-SA"/>
        </w:rPr>
      </w:pPr>
    </w:p>
    <w:p w14:paraId="5E6068B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23)  § 21 otrzymuje brzmienie:</w:t>
      </w:r>
    </w:p>
    <w:p w14:paraId="339D884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21</w:t>
      </w:r>
    </w:p>
    <w:p w14:paraId="3D81C44A" w14:textId="77777777" w:rsidR="00A07881" w:rsidRPr="009D03C3" w:rsidRDefault="00A07881" w:rsidP="00A07881">
      <w:pPr>
        <w:numPr>
          <w:ilvl w:val="0"/>
          <w:numId w:val="19"/>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wypadku wniesienia przez członka odwołania w postępowaniu</w:t>
      </w:r>
    </w:p>
    <w:p w14:paraId="36542313" w14:textId="77777777" w:rsidR="00A07881" w:rsidRPr="009D03C3" w:rsidRDefault="00A07881" w:rsidP="00A07881">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 xml:space="preserve">  wewnątrzspółdzielczym bieg przedawnienia i terminów zawitych ulega zawieszeniu do </w:t>
      </w:r>
    </w:p>
    <w:p w14:paraId="54D261B9" w14:textId="77777777" w:rsidR="00A07881" w:rsidRPr="009D03C3" w:rsidRDefault="00A07881" w:rsidP="00A07881">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dnia zakończenia tego postępowania, jednakże przez okres nie dłuższy niż rok od dnia, </w:t>
      </w:r>
    </w:p>
    <w:p w14:paraId="25FBDD89" w14:textId="77777777" w:rsidR="00A07881" w:rsidRPr="009D03C3" w:rsidRDefault="00A07881" w:rsidP="00A07881">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którym organ odwoławczy powinien rozpatrzyć odwołanie. </w:t>
      </w:r>
    </w:p>
    <w:p w14:paraId="4A6E96C1" w14:textId="77777777" w:rsidR="00A07881" w:rsidRPr="009D03C3" w:rsidRDefault="00A07881" w:rsidP="00A07881">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Postanowienia Statutu o postępowaniu wewnątrzspółdzielczym nie mogą ograniczyć  </w:t>
      </w:r>
    </w:p>
    <w:p w14:paraId="0F9A369E" w14:textId="77777777" w:rsidR="00A07881" w:rsidRPr="009D03C3" w:rsidRDefault="00A07881" w:rsidP="00A07881">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dochodzenia przez członków ich praw na drodze sądowej. W wypadku zaskarżenia </w:t>
      </w:r>
    </w:p>
    <w:p w14:paraId="2A2E1056" w14:textId="77777777" w:rsidR="00A07881" w:rsidRPr="009D03C3" w:rsidRDefault="00A07881" w:rsidP="00A07881">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przez członka uchwały w postępowaniu wewnątrzspółdzielczym i sądowym,   </w:t>
      </w:r>
    </w:p>
    <w:p w14:paraId="44356AEA" w14:textId="77777777" w:rsidR="00A07881" w:rsidRPr="009D03C3" w:rsidRDefault="00A07881" w:rsidP="00A07881">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postępowanie wewnątrzspółdzielcze ulega umorzeniu.”</w:t>
      </w:r>
    </w:p>
    <w:p w14:paraId="50536B46" w14:textId="77777777" w:rsidR="00A07881" w:rsidRPr="009D03C3" w:rsidRDefault="00A07881" w:rsidP="00A07881">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p>
    <w:p w14:paraId="2B47353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24)  § 22 otrzymuje brzmienie:</w:t>
      </w:r>
    </w:p>
    <w:p w14:paraId="65D1888C" w14:textId="77777777" w:rsidR="00A07881" w:rsidRPr="009D03C3" w:rsidRDefault="00A07881" w:rsidP="00A07881">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22</w:t>
      </w:r>
    </w:p>
    <w:p w14:paraId="32704F9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decyzji w sprawach wniosków i skarg skierowanych do organów Spółdzielni członek </w:t>
      </w:r>
    </w:p>
    <w:p w14:paraId="19A9D01D"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może odwołać się w postępowaniu wewnątrzspółdzielczym.”</w:t>
      </w:r>
    </w:p>
    <w:p w14:paraId="22A198D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25)  § 23 otrzymuje brzmienie:</w:t>
      </w:r>
    </w:p>
    <w:p w14:paraId="2C723632" w14:textId="77777777" w:rsidR="00A07881" w:rsidRPr="009D03C3" w:rsidRDefault="00A07881" w:rsidP="00A07881">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xml:space="preserve">                   </w:t>
      </w:r>
    </w:p>
    <w:p w14:paraId="3495E2D3" w14:textId="77777777" w:rsidR="00A07881" w:rsidRPr="009D03C3" w:rsidRDefault="00A07881" w:rsidP="00A07881">
      <w:pPr>
        <w:tabs>
          <w:tab w:val="left" w:pos="284"/>
        </w:tabs>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23</w:t>
      </w:r>
    </w:p>
    <w:p w14:paraId="752B7724" w14:textId="77777777" w:rsidR="00A07881" w:rsidRPr="009D03C3" w:rsidRDefault="00A07881" w:rsidP="00A07881">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skierowane do Zarządu powinny być rozpatrzone w ciągu 28 dni </w:t>
      </w:r>
    </w:p>
    <w:p w14:paraId="1F868CA7" w14:textId="77777777" w:rsidR="00A07881" w:rsidRPr="009D03C3" w:rsidRDefault="00A07881" w:rsidP="00A07881">
      <w:pPr>
        <w:suppressAutoHyphens/>
        <w:autoSpaceDE w:val="0"/>
        <w:spacing w:after="0" w:line="360" w:lineRule="auto"/>
        <w:ind w:left="719"/>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od dnia ich złożenia. O sposobie załatwienia wniosku lub skargi Zarząd zawiadamia zainteresowanego członka na piśmie w terminie 14 dni.</w:t>
      </w:r>
    </w:p>
    <w:p w14:paraId="07CE9DCA" w14:textId="77777777" w:rsidR="00A07881" w:rsidRPr="009D03C3" w:rsidRDefault="00A07881" w:rsidP="00A07881">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Jeżeli wniosek lub skarga zostały rozpatrzone negatywnie, Zarząd jest zobowiązany podać uzasadnienie i pouczyć członka o prawie wniesienia odwołania do Rady Nadzorczej w terminie 14 dni od dnia otrzymania pisma. Jeżeli członek nie złoży odwołania we wskazanym terminie, decyzja Zarządu staje się ostateczna. </w:t>
      </w:r>
    </w:p>
    <w:p w14:paraId="1C880DED" w14:textId="77777777" w:rsidR="00A07881" w:rsidRPr="009D03C3" w:rsidRDefault="00A07881" w:rsidP="00A07881">
      <w:pPr>
        <w:numPr>
          <w:ilvl w:val="0"/>
          <w:numId w:val="20"/>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Rada Nadzorcza powinna rozpatrzyć odwołanie członka w ciągu 3 miesięcy od dnia wniesienia odwołania i przesłać odwołującemu się członkowi swoje stanowisko wraz z uzasadnieniem w terminie 14 dni od dnia rozpatrzenia sprawy. Stanowisko Rady Nadzorczej podjęte w trybie odwoławczym jest ostateczne w postępowaniu wewnątrzspółdzielczym.”</w:t>
      </w:r>
    </w:p>
    <w:p w14:paraId="2A8AF1C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
          <w:bCs/>
          <w:sz w:val="24"/>
          <w:szCs w:val="24"/>
          <w:lang w:eastAsia="ar-SA"/>
        </w:rPr>
        <w:t xml:space="preserve">                                                                                                        </w:t>
      </w:r>
      <w:r w:rsidRPr="009D03C3">
        <w:rPr>
          <w:rFonts w:ascii="Times New Roman" w:eastAsia="Times New Roman" w:hAnsi="Times New Roman" w:cs="Times New Roman"/>
          <w:sz w:val="24"/>
          <w:szCs w:val="24"/>
          <w:lang w:eastAsia="ar-SA"/>
        </w:rPr>
        <w:t xml:space="preserve">      </w:t>
      </w:r>
    </w:p>
    <w:p w14:paraId="2F6A0702"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26)  § 24 otrzymuje brzmienie:                </w:t>
      </w:r>
    </w:p>
    <w:p w14:paraId="119B958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24</w:t>
      </w:r>
    </w:p>
    <w:p w14:paraId="18C4C9B8" w14:textId="77777777" w:rsidR="00A07881" w:rsidRPr="009D03C3" w:rsidRDefault="00A07881" w:rsidP="00A07881">
      <w:pPr>
        <w:numPr>
          <w:ilvl w:val="0"/>
          <w:numId w:val="21"/>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członków skierowane do Rady Nadzorczej powinny być  </w:t>
      </w:r>
    </w:p>
    <w:p w14:paraId="507B519D" w14:textId="77777777" w:rsidR="00A07881" w:rsidRPr="009D03C3" w:rsidRDefault="00A07881" w:rsidP="00A07881">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rozpatrzone w ciągu 3 miesięcy od dnia ich złożenia. O sposobie załatwienia wniosku lub skargi Rada Nadzorcza zawiadamia zainteresowanego członka na piśmie </w:t>
      </w:r>
    </w:p>
    <w:p w14:paraId="25F6CF99" w14:textId="77777777" w:rsidR="00A07881" w:rsidRPr="009D03C3" w:rsidRDefault="00A07881" w:rsidP="00A07881">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w terminie 14 dni.</w:t>
      </w:r>
    </w:p>
    <w:p w14:paraId="0886F913" w14:textId="77777777" w:rsidR="00A07881" w:rsidRPr="009D03C3" w:rsidRDefault="00A07881" w:rsidP="00A07881">
      <w:pPr>
        <w:numPr>
          <w:ilvl w:val="0"/>
          <w:numId w:val="21"/>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Jeżeli wniosek lub skarga zostały rozpatrzone negatywnie członkowi przysługuje </w:t>
      </w:r>
    </w:p>
    <w:p w14:paraId="3D0E153C" w14:textId="77777777" w:rsidR="00A07881" w:rsidRPr="009D03C3" w:rsidRDefault="00A07881" w:rsidP="00A07881">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do Walnego Zgromadzenia w terminie 30 dni od dnia otrzymania pisma.  </w:t>
      </w:r>
    </w:p>
    <w:p w14:paraId="605175A3" w14:textId="77777777" w:rsidR="00A07881" w:rsidRPr="009D03C3" w:rsidRDefault="00A07881" w:rsidP="00A07881">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to powinno być rozpatrzone na najbliższym Walnym Zgromadzeniu jeżeli </w:t>
      </w:r>
    </w:p>
    <w:p w14:paraId="301ADC10" w14:textId="77777777" w:rsidR="00A07881" w:rsidRPr="009D03C3" w:rsidRDefault="00A07881" w:rsidP="00A07881">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zostało złożone na co najmniej 30 dni przed terminem Walnego Zgromadzenia.”</w:t>
      </w:r>
    </w:p>
    <w:p w14:paraId="1179103B" w14:textId="77777777" w:rsidR="00A07881" w:rsidRPr="009D03C3" w:rsidRDefault="00A07881" w:rsidP="00A07881">
      <w:pPr>
        <w:suppressAutoHyphens/>
        <w:autoSpaceDE w:val="0"/>
        <w:spacing w:after="0" w:line="360" w:lineRule="auto"/>
        <w:ind w:left="525"/>
        <w:rPr>
          <w:rFonts w:ascii="Times New Roman" w:eastAsia="Calibri" w:hAnsi="Times New Roman" w:cs="Times New Roman"/>
          <w:sz w:val="24"/>
          <w:szCs w:val="24"/>
          <w:lang w:eastAsia="ar-SA"/>
        </w:rPr>
      </w:pPr>
    </w:p>
    <w:p w14:paraId="6C7066AC"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27)  przed § 25 skreśla się pkt VI. Postępowanie wewnątrzspółdzielcze,</w:t>
      </w:r>
    </w:p>
    <w:p w14:paraId="2F1FBA03"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6F2FE3B9"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28)  skreśla się § 25 do §  29,</w:t>
      </w:r>
    </w:p>
    <w:p w14:paraId="1B4019DC"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052CC4E6" w14:textId="4EF8B47D"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29)  w § 30 pkt 5</w:t>
      </w:r>
      <w:r w:rsidR="00E83856">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otrzymuje brzmienie:</w:t>
      </w:r>
    </w:p>
    <w:p w14:paraId="529DBC66" w14:textId="74DCB066" w:rsidR="00A07881" w:rsidRPr="009D03C3" w:rsidRDefault="00A07881" w:rsidP="00730839">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„5) wynajmować lokale mieszkalne i użytkowe w budynkach stanowiących własność lub współwłasność Spółdzielni,”  </w:t>
      </w:r>
    </w:p>
    <w:p w14:paraId="085179C3"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38B8E61D" w14:textId="7A2F8FEF"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30)  skreśla się §  35  </w:t>
      </w:r>
      <w:r w:rsidR="00730839">
        <w:rPr>
          <w:rFonts w:ascii="Times New Roman" w:eastAsia="Calibri" w:hAnsi="Times New Roman" w:cs="Times New Roman"/>
          <w:sz w:val="24"/>
          <w:szCs w:val="24"/>
          <w:lang w:eastAsia="ar-SA"/>
        </w:rPr>
        <w:t>i</w:t>
      </w:r>
      <w:r w:rsidRPr="009D03C3">
        <w:rPr>
          <w:rFonts w:ascii="Times New Roman" w:eastAsia="Calibri" w:hAnsi="Times New Roman" w:cs="Times New Roman"/>
          <w:sz w:val="24"/>
          <w:szCs w:val="24"/>
          <w:lang w:eastAsia="ar-SA"/>
        </w:rPr>
        <w:t xml:space="preserve">  § 36,                                                                        </w:t>
      </w:r>
    </w:p>
    <w:p w14:paraId="2860A9D3"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1F5FBB7A"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31) skreśla się pkt. IX  Nabycie lokalu w drodze pierwszeństwa oraz  § 37,</w:t>
      </w:r>
    </w:p>
    <w:p w14:paraId="36A7F729"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64C1B071"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32) § 38 otrzymuje brzmienie: </w:t>
      </w:r>
    </w:p>
    <w:p w14:paraId="759AC301" w14:textId="77777777" w:rsidR="00A07881" w:rsidRPr="009D03C3" w:rsidRDefault="00A07881" w:rsidP="00A07881">
      <w:pPr>
        <w:suppressAutoHyphens/>
        <w:autoSpaceDE w:val="0"/>
        <w:spacing w:after="0" w:line="360" w:lineRule="auto"/>
        <w:ind w:left="284" w:hanging="285"/>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 38</w:t>
      </w:r>
    </w:p>
    <w:p w14:paraId="4D37E30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1.W przypadku wygaśnięcia spółdzielczego lokatorskiego prawa do lokalu mieszkalnego   </w:t>
      </w:r>
    </w:p>
    <w:p w14:paraId="740DE333"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Spółdzielnia z zastrzeżeniem ust 2, ogłasza  nie później niż w ciągu 3 miesięcy od dnia opróżnienia lokalu, przetarg na ustanowienie odrębnej własności tego lokalu.</w:t>
      </w:r>
    </w:p>
    <w:p w14:paraId="53D2234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2.W przypadku wygaśnięcia spółdzielczego lokatorskiego prawa do lokalu mieszkalnego           i zgłoszenia się osób bliskich, o których mowa w art. 2 ust. 5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Spółdzielnia ogłasza przetarg nie później niż w ciągu roku od dnia opróżnienia lokalu, jeżeli osoby bliskie nie złożyły zapewnienia nabycia lokalu. Do czasu wskazania osoby, która nabędzie prawo do lokalu koszty utrzymania lokalu ponoszą wszystkie jego osoby bliskie. </w:t>
      </w:r>
    </w:p>
    <w:p w14:paraId="3FA0F98B"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3.Ogłoszenie o przetargu winno nastąpić przez  publikację ogłoszenia w prasie lokalnej oraz przez zamieszczenie ogłoszenia na tablicy ogłoszeń w siedzibie Spółdzielni i na stronie internetowej Spółdzielni – opatrzone datą umieszczenia na stronie – nie później niż na </w:t>
      </w:r>
    </w:p>
    <w:p w14:paraId="1D9228A8"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tygodnie przed rozstrzygnięciem przetargu. </w:t>
      </w:r>
    </w:p>
    <w:p w14:paraId="0B2E82BC"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Wynagrodzenie notariusza za ogół czynności notarialnych dokonanych przy zawieraniu </w:t>
      </w:r>
    </w:p>
    <w:p w14:paraId="125A27A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umowy oraz koszty sądowe w postępowaniu wieczystoksięgowym obciążają osobę, na rzecz </w:t>
      </w:r>
    </w:p>
    <w:p w14:paraId="27AF5AA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której Spółdzielnia dokonuje przeniesienia własności lokalu. </w:t>
      </w:r>
    </w:p>
    <w:p w14:paraId="0D367D1C"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unieważnić przetarg bez podania przyczyn do momentu przeniesienia</w:t>
      </w:r>
    </w:p>
    <w:p w14:paraId="7E6A61FA"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własności, bez prawa dochodzenia jakichkolwiek roszczeń przez uczestników</w:t>
      </w:r>
    </w:p>
    <w:p w14:paraId="523DA69C"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postępowania.</w:t>
      </w:r>
    </w:p>
    <w:p w14:paraId="222D9301"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6.Tryb i zasady odbywania przetargu na ustanowienie i przeniesienie odrębnej własności </w:t>
      </w:r>
    </w:p>
    <w:p w14:paraId="496D492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lokalu, określa regulamin uchwalany przez Radę Nadzorczą. </w:t>
      </w:r>
    </w:p>
    <w:p w14:paraId="009C5B6D" w14:textId="0DB1CBAC"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7.Warunkiem przeniesienia odrębnej własności lokalu jest wpłata wartości rynkowej lokalu.”</w:t>
      </w:r>
    </w:p>
    <w:p w14:paraId="096C1A8D"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13433E50"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33) w </w:t>
      </w:r>
      <w:r w:rsidRPr="009D03C3">
        <w:rPr>
          <w:rFonts w:ascii="Times New Roman" w:eastAsia="Calibri" w:hAnsi="Times New Roman" w:cs="Times New Roman"/>
          <w:color w:val="000000"/>
          <w:sz w:val="24"/>
          <w:szCs w:val="24"/>
          <w:lang w:eastAsia="ar-SA"/>
        </w:rPr>
        <w:t>§ 39 skreśla się ust. 3,</w:t>
      </w:r>
      <w:r w:rsidRPr="009D03C3">
        <w:rPr>
          <w:rFonts w:ascii="Times New Roman" w:eastAsia="Calibri" w:hAnsi="Times New Roman" w:cs="Times New Roman"/>
          <w:sz w:val="24"/>
          <w:szCs w:val="24"/>
          <w:lang w:eastAsia="ar-SA"/>
        </w:rPr>
        <w:t xml:space="preserve">  </w:t>
      </w:r>
    </w:p>
    <w:p w14:paraId="15BA2CB0"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22511ED0"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34) dodaje się  </w:t>
      </w:r>
      <w:r w:rsidRPr="009D03C3">
        <w:rPr>
          <w:rFonts w:ascii="Times New Roman" w:eastAsia="Calibri" w:hAnsi="Times New Roman" w:cs="Times New Roman"/>
          <w:color w:val="000000"/>
          <w:sz w:val="24"/>
          <w:szCs w:val="24"/>
          <w:lang w:eastAsia="ar-SA"/>
        </w:rPr>
        <w:t xml:space="preserve">§ 39a § 39b </w:t>
      </w:r>
      <w:r w:rsidRPr="009D03C3">
        <w:rPr>
          <w:rFonts w:ascii="Times New Roman" w:eastAsia="Calibri" w:hAnsi="Times New Roman" w:cs="Times New Roman"/>
          <w:sz w:val="24"/>
          <w:szCs w:val="24"/>
          <w:lang w:eastAsia="ar-SA"/>
        </w:rPr>
        <w:t xml:space="preserve"> i</w:t>
      </w:r>
      <w:r w:rsidRPr="009D03C3">
        <w:rPr>
          <w:rFonts w:ascii="Times New Roman" w:eastAsia="Calibri" w:hAnsi="Times New Roman" w:cs="Times New Roman"/>
          <w:color w:val="000000"/>
          <w:sz w:val="24"/>
          <w:szCs w:val="24"/>
          <w:lang w:eastAsia="ar-SA"/>
        </w:rPr>
        <w:t xml:space="preserve"> § 39 c</w:t>
      </w:r>
    </w:p>
    <w:p w14:paraId="1D17DC9B"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3776E9A2" w14:textId="77777777" w:rsidR="00A07881" w:rsidRPr="009D03C3" w:rsidRDefault="00A07881" w:rsidP="00A07881">
      <w:pPr>
        <w:suppressAutoHyphens/>
        <w:autoSpaceDE w:val="0"/>
        <w:spacing w:after="0" w:line="360" w:lineRule="auto"/>
        <w:ind w:left="284" w:hanging="284"/>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„§39 a</w:t>
      </w:r>
    </w:p>
    <w:p w14:paraId="67EDBA56"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1. Zamiana spółdzielczych lokali mieszkalnych może występować w następujących formach:</w:t>
      </w:r>
    </w:p>
    <w:p w14:paraId="26126C88"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zamiana cywilna</w:t>
      </w:r>
    </w:p>
    <w:p w14:paraId="2BDA577A"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zamiana spółdzielcza</w:t>
      </w:r>
    </w:p>
    <w:p w14:paraId="725AB464"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Zamian cywilna występuje wyłącznie przy spółdzielczym własnościowym prawie do lokalu    </w:t>
      </w:r>
    </w:p>
    <w:p w14:paraId="1CC74EB3"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prawie odrębnej własności lokalu. Umowa zamiany lokali między zainteresowanymi</w:t>
      </w:r>
    </w:p>
    <w:p w14:paraId="2522F1EF"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osobami wymaga formy aktu notarialnego.”   </w:t>
      </w:r>
    </w:p>
    <w:p w14:paraId="48A82D8C"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p>
    <w:p w14:paraId="76E837E3" w14:textId="77777777" w:rsidR="00A07881" w:rsidRPr="009D03C3" w:rsidRDefault="00A07881" w:rsidP="00A07881">
      <w:pPr>
        <w:suppressAutoHyphens/>
        <w:autoSpaceDE w:val="0"/>
        <w:spacing w:after="0" w:line="360" w:lineRule="auto"/>
        <w:ind w:left="-1"/>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b</w:t>
      </w:r>
    </w:p>
    <w:p w14:paraId="45B4EC1C"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1.Zamiana spółdzielcza dokonywana w ramach Spółdzielni między jej członkami lub </w:t>
      </w:r>
    </w:p>
    <w:p w14:paraId="48D2D6B2" w14:textId="77777777" w:rsidR="00A07881" w:rsidRPr="009D03C3" w:rsidRDefault="00A07881" w:rsidP="00A07881">
      <w:pPr>
        <w:suppressAutoHyphens/>
        <w:autoSpaceDE w:val="0"/>
        <w:spacing w:after="0" w:line="360" w:lineRule="auto"/>
        <w:ind w:left="-1"/>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między członkiem Spółdzielni i osobą posiadającą lokal stanowiący własność innego podmiotu, uzależniona jest od zgody Zarządu pod względem formalnym i merytorycznym.</w:t>
      </w:r>
    </w:p>
    <w:p w14:paraId="5B83536A"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2.Spółdzielnia jest zobowiązana umożliwić członkom dokonanie zamiany lokali mieszkalnych, między sobą oraz osobami zajmującymi lokale, niestanowiące własności Spółdzielni, jeżeli spełniają wymogi Statutu. „</w:t>
      </w:r>
    </w:p>
    <w:p w14:paraId="5823E0CC" w14:textId="77777777" w:rsidR="00A07881" w:rsidRPr="009D03C3" w:rsidRDefault="00A07881" w:rsidP="00A07881">
      <w:pPr>
        <w:suppressAutoHyphens/>
        <w:autoSpaceDE w:val="0"/>
        <w:spacing w:after="0" w:line="360" w:lineRule="auto"/>
        <w:ind w:left="359"/>
        <w:rPr>
          <w:rFonts w:ascii="Times New Roman" w:eastAsia="Calibri" w:hAnsi="Times New Roman" w:cs="Times New Roman"/>
          <w:sz w:val="24"/>
          <w:szCs w:val="24"/>
          <w:lang w:eastAsia="ar-SA"/>
        </w:rPr>
      </w:pPr>
    </w:p>
    <w:p w14:paraId="7373E366"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c</w:t>
      </w:r>
    </w:p>
    <w:p w14:paraId="3FE7B278"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p>
    <w:p w14:paraId="36B68D85"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1. Zamiana lokali między członkiem Spółdzielni a członkiem innej Spółdzielni </w:t>
      </w:r>
    </w:p>
    <w:p w14:paraId="145FFEB0"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mieszkaniowej wymaga  zgody obu Spółdzielni.</w:t>
      </w:r>
    </w:p>
    <w:p w14:paraId="41BA5179"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2.Zamiana lokali między członkiem Spółdzielni i najemcą lokalu stanowiącego własność </w:t>
      </w:r>
    </w:p>
    <w:p w14:paraId="23D456E4"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innego podmiotu (gminy) wymaga zgody Spółdzielni i zgody właściciela lokalu wynajętego.”</w:t>
      </w:r>
    </w:p>
    <w:p w14:paraId="24162AB1" w14:textId="77777777" w:rsidR="00A07881" w:rsidRPr="009D03C3" w:rsidRDefault="00A07881" w:rsidP="00A07881">
      <w:pPr>
        <w:suppressAutoHyphens/>
        <w:autoSpaceDE w:val="0"/>
        <w:spacing w:after="0" w:line="360" w:lineRule="auto"/>
        <w:ind w:left="720"/>
        <w:rPr>
          <w:rFonts w:ascii="Times New Roman" w:eastAsia="Calibri" w:hAnsi="Times New Roman" w:cs="Times New Roman"/>
          <w:sz w:val="24"/>
          <w:szCs w:val="24"/>
          <w:lang w:eastAsia="ar-SA"/>
        </w:rPr>
      </w:pPr>
    </w:p>
    <w:p w14:paraId="0170952E" w14:textId="77777777" w:rsidR="00A07881" w:rsidRPr="009D03C3" w:rsidRDefault="00A07881" w:rsidP="00A07881">
      <w:pPr>
        <w:suppressAutoHyphens/>
        <w:autoSpaceDE w:val="0"/>
        <w:spacing w:before="240"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35) </w:t>
      </w:r>
      <w:r w:rsidRPr="00E83856">
        <w:rPr>
          <w:rFonts w:ascii="Times New Roman" w:eastAsia="Calibri" w:hAnsi="Times New Roman" w:cs="Times New Roman"/>
          <w:bCs/>
          <w:sz w:val="24"/>
          <w:szCs w:val="24"/>
          <w:lang w:eastAsia="ar-SA"/>
        </w:rPr>
        <w:t>§</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41 otrzymuje brzmienie:</w:t>
      </w:r>
    </w:p>
    <w:p w14:paraId="5717C71F"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41 </w:t>
      </w:r>
    </w:p>
    <w:p w14:paraId="463EE00E"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może wynajmować lokale mieszkalne wolne w sensie prawnym, do których </w:t>
      </w:r>
    </w:p>
    <w:p w14:paraId="75265EB0"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nie ustanowiła spółdzielczego prawa do lokalu lub prawa odrębnej własności lokalu, ze </w:t>
      </w:r>
    </w:p>
    <w:p w14:paraId="5C0B6B77"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względu na jego cechy techniczno-użytkowe lub brak popytu. </w:t>
      </w:r>
    </w:p>
    <w:p w14:paraId="3D2692DE"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Najemca lokalu nie może być członkiem Spółdzielni z tytułu najmu lokalu.</w:t>
      </w:r>
    </w:p>
    <w:p w14:paraId="0BDD11F0"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3.Najemcy lokali wnoszą czynsz najmu oraz inne opłaty związane z eksploatacją lokalu ustalone według zasad określonych w umowach i regulaminie najmu. </w:t>
      </w:r>
    </w:p>
    <w:p w14:paraId="3B05DC0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4..Zasady najmu lokali mieszkalnych określa regulamin uchwalony przez Radę Nadzorczą.</w:t>
      </w:r>
    </w:p>
    <w:p w14:paraId="6AD61EED"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wydzierżawiać tereny.”</w:t>
      </w:r>
    </w:p>
    <w:p w14:paraId="336D6103"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062F6DC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649271C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36) w </w:t>
      </w:r>
      <w:r w:rsidRPr="009D03C3">
        <w:rPr>
          <w:rFonts w:ascii="Times New Roman" w:eastAsia="Calibri" w:hAnsi="Times New Roman" w:cs="Times New Roman"/>
          <w:bCs/>
          <w:sz w:val="24"/>
          <w:szCs w:val="24"/>
          <w:lang w:eastAsia="ar-SA"/>
        </w:rPr>
        <w:t>§ 42 ust. 1, 3 i 4 otrzymują brzmienie:</w:t>
      </w:r>
      <w:r w:rsidRPr="009D03C3">
        <w:rPr>
          <w:rFonts w:ascii="Times New Roman" w:eastAsia="Calibri" w:hAnsi="Times New Roman" w:cs="Times New Roman"/>
          <w:b/>
          <w:bCs/>
          <w:sz w:val="24"/>
          <w:szCs w:val="24"/>
          <w:lang w:eastAsia="ar-SA"/>
        </w:rPr>
        <w:t xml:space="preserve"> </w:t>
      </w:r>
    </w:p>
    <w:p w14:paraId="612307DA"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17F1110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„1.Spółdzielnia może wynajmować osobom fizycznym i prawnym lokale o innym </w:t>
      </w:r>
    </w:p>
    <w:p w14:paraId="1626594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przeznaczeniu, wolne w sensie prawnym.”  </w:t>
      </w:r>
    </w:p>
    <w:p w14:paraId="583B298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Wysokość opłat z tytułu najmu lokali użytkowych określa Zarząd.”</w:t>
      </w:r>
    </w:p>
    <w:p w14:paraId="70B4A66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Zasady najmu lokali użytkowych określa regulamin uchwalony przez Radę Nadzorczą.” </w:t>
      </w:r>
    </w:p>
    <w:p w14:paraId="5D60F4D7"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6B9DCF1E"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37)  w </w:t>
      </w:r>
      <w:r w:rsidRPr="009D03C3">
        <w:rPr>
          <w:rFonts w:ascii="Times New Roman" w:eastAsia="Calibri" w:hAnsi="Times New Roman" w:cs="Times New Roman"/>
          <w:bCs/>
          <w:sz w:val="24"/>
          <w:szCs w:val="24"/>
          <w:lang w:eastAsia="ar-SA"/>
        </w:rPr>
        <w:t>§ 43 ust 1, 2 i 3 otrzymują brzmienie:</w:t>
      </w:r>
    </w:p>
    <w:p w14:paraId="201FAB2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bCs/>
          <w:sz w:val="24"/>
          <w:szCs w:val="24"/>
          <w:lang w:eastAsia="ar-SA"/>
        </w:rPr>
      </w:pPr>
    </w:p>
    <w:p w14:paraId="79F50D4B"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Przez umowę o ustanowienie spółdzielczego lokatorskiego prawa do lokalu mieszkalnego </w:t>
      </w:r>
    </w:p>
    <w:p w14:paraId="490BDD33"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Spółdzielnia zobowiązuje się oddać osobie na rzecz której ustanawiane jest prawo  lokal mieszkalny do używania, a osoba ta zobowiązuje się wnieść wkład mieszkaniowy oraz uiszczać opłaty określone w ustawie i  w niniejszym Statucie. </w:t>
      </w:r>
    </w:p>
    <w:p w14:paraId="6731B72E"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Spółdzielcze lokatorskie prawo do lokalu mieszkalnego może być ustanowione na rzecz członka Spółdzielni albo członka Spółdzielni i jego małżonka.’</w:t>
      </w:r>
    </w:p>
    <w:p w14:paraId="794D4EC0"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Spółdzielcze lokatorskie prawo do lokalu mieszkalnego powstaje z chwilą zawarcia umowy między osobą ubiegającą się o ustanowienie tego prawa a Spółdzielnią. Umowa powinna być zawarta pod rygorem nieważności w formie pisemnej.”</w:t>
      </w:r>
    </w:p>
    <w:p w14:paraId="25D3234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2FFDE4B7"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38)  </w:t>
      </w:r>
      <w:r w:rsidRPr="009D03C3">
        <w:rPr>
          <w:rFonts w:ascii="Times New Roman" w:eastAsia="Calibri" w:hAnsi="Times New Roman" w:cs="Times New Roman"/>
          <w:bCs/>
          <w:sz w:val="24"/>
          <w:szCs w:val="24"/>
          <w:lang w:eastAsia="ar-SA"/>
        </w:rPr>
        <w:t>§  44 otrzymuje brzmienie:</w:t>
      </w:r>
    </w:p>
    <w:p w14:paraId="3A3C0C9C"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t>„§ 44</w:t>
      </w:r>
    </w:p>
    <w:p w14:paraId="2CBC8521"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osobą ubiegającą się o ustanowienie spółdzielczego lokatorskiego prawo do lokalu mieszkalnego Spółdzielnia zawiera umowę o budowę lokalu. </w:t>
      </w:r>
    </w:p>
    <w:p w14:paraId="574C0F44"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Umowa, o której mowa w ust. 1 zawarta w formie pisemnej pod rygorem nieważności</w:t>
      </w:r>
    </w:p>
    <w:p w14:paraId="1BF27A19"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powinna zobowiązywać strony do zawarcia, po wybudowaniu lokalu, umowy </w:t>
      </w:r>
    </w:p>
    <w:p w14:paraId="4042D51E"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tego lokalu, a ponadto powinna </w:t>
      </w:r>
    </w:p>
    <w:p w14:paraId="5EF6B70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zawierać :</w:t>
      </w:r>
    </w:p>
    <w:p w14:paraId="39D8DDFD" w14:textId="77777777" w:rsidR="00A07881" w:rsidRPr="009D03C3" w:rsidRDefault="00A07881" w:rsidP="00A07881">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1) zobowiązanie osoby ubiegającej się o ustanowienie spółdzielczego lokatorskiego prawa do lokalu do pokrywania kosztów zadania inwestycyjnego w części przypadającej na jej lokal przez wniesienie wkładu mieszkaniowego określonego w umowie,</w:t>
      </w:r>
    </w:p>
    <w:p w14:paraId="4FC90734" w14:textId="77777777" w:rsidR="00A07881" w:rsidRPr="009D03C3" w:rsidRDefault="00A07881" w:rsidP="00A07881">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2) określenie zakresu rzeczowego robót realizowanego zadania inwestycyjnego, które będzie stanowić podstawę ustalenia wysokości kosztów budowy lokalu,</w:t>
      </w:r>
    </w:p>
    <w:p w14:paraId="6E263CFD" w14:textId="77777777" w:rsidR="00A07881" w:rsidRPr="009D03C3" w:rsidRDefault="00A07881" w:rsidP="00A07881">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3) określenie zasad ustalania wysokości kosztów budowy lokalu,</w:t>
      </w:r>
    </w:p>
    <w:p w14:paraId="4BFEB3B7" w14:textId="77777777" w:rsidR="00A07881" w:rsidRPr="009D03C3" w:rsidRDefault="00A07881" w:rsidP="00A07881">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lastRenderedPageBreak/>
        <w:t>4) określenie lokalu, o prawo do którego członek się ubiega, w tym jego powierzchnię, rozkład i położenie,</w:t>
      </w:r>
    </w:p>
    <w:p w14:paraId="05414C6D" w14:textId="77777777" w:rsidR="00A07881" w:rsidRPr="009D03C3" w:rsidRDefault="00A07881" w:rsidP="00A07881">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p w14:paraId="351D960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osobę ubiegającą się  lub Spółdzielnię. </w:t>
      </w:r>
    </w:p>
    <w:p w14:paraId="4B10D591"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Spółdzielnia może wypowiedzieć umowę o budowę lokalu , gdy osoba ubiegająca się lub jego następca prawny, z przyczyn leżących po jego stronie, nie dotrzymał warunków umowy, określonych w ust 2, bez których dalsza realizacja zadania inwestycyjnego lub ustanowienie spółdzielczego lokatorskiego prawa do lokali wzniesionych w ramach wspólnie realizowanego zadania inwestycyjnego, byłoby niemożliwe lub poważnie utrudnione.”</w:t>
      </w:r>
    </w:p>
    <w:p w14:paraId="5FDE0BC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6476543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39) </w:t>
      </w:r>
      <w:r w:rsidRPr="009D03C3">
        <w:rPr>
          <w:rFonts w:ascii="Times New Roman" w:eastAsia="Calibri" w:hAnsi="Times New Roman" w:cs="Times New Roman"/>
          <w:bCs/>
          <w:sz w:val="24"/>
          <w:szCs w:val="24"/>
          <w:lang w:eastAsia="ar-SA"/>
        </w:rPr>
        <w:t>§ 45 , § 46</w:t>
      </w: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47  otrzymują brzmienie: </w:t>
      </w:r>
    </w:p>
    <w:p w14:paraId="2A899F0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CA73366"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45 </w:t>
      </w:r>
    </w:p>
    <w:p w14:paraId="356BB80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Osoba ubiegająca się o ustanowienie spółdzielczego lokatorskiego prawa do lokalu mieszkalnego wnosi wkład mieszkaniowy w wysokości odpowiadającej różnicy między kosztem budowy przypadającym na jej lokal a uzyskaną przez Spółdzielnię pomocą ze środków publicznych lub z innych środków uzyskanych na sfinansowanie kosztów budowy lokalu. </w:t>
      </w:r>
    </w:p>
    <w:p w14:paraId="0080CF6D"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Jeżeli część wkładu mieszkaniowego została sfinansowana z zaciągniętego przez Spółdzielnię kredytu na sfinansowanie kosztów budowy danego lokalu, osoba, o której mowa w ust. 1 jest obowiązana uczestniczyć w spłacie tego kredytu wraz z odsetkami,        w części przypadającej na jej lokal. </w:t>
      </w:r>
    </w:p>
    <w:p w14:paraId="68A2300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Rozliczenie koszów budowy następuje w terminie 6 miesięcy od dnia oddania budynku do użytkowania.”</w:t>
      </w:r>
    </w:p>
    <w:p w14:paraId="3118AB66"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1A7431DD"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46</w:t>
      </w:r>
    </w:p>
    <w:p w14:paraId="76A99B89"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Wstępne </w:t>
      </w:r>
      <w:r w:rsidRPr="009D03C3">
        <w:rPr>
          <w:rFonts w:ascii="Times New Roman" w:eastAsia="Calibri" w:hAnsi="Times New Roman" w:cs="Times New Roman"/>
          <w:sz w:val="24"/>
          <w:szCs w:val="24"/>
          <w:lang w:eastAsia="ar-SA"/>
        </w:rPr>
        <w:t xml:space="preserve">ustalenie kosztu budowy poszczególnych lokali – do których mają być ustanowione spółdzielcze lokatorskie prawa do lokali – stanowi podstawę do określenia przez Spółdzielnię w umowach o budowę lokalu, zawieranych z osobą ubiegającą się, </w:t>
      </w:r>
      <w:r w:rsidRPr="009D03C3">
        <w:rPr>
          <w:rFonts w:ascii="Times New Roman" w:eastAsia="Calibri" w:hAnsi="Times New Roman" w:cs="Times New Roman"/>
          <w:sz w:val="24"/>
          <w:szCs w:val="24"/>
          <w:lang w:eastAsia="ar-SA"/>
        </w:rPr>
        <w:lastRenderedPageBreak/>
        <w:t xml:space="preserve">wstępnej wysokości wkładu mieszkaniowego oraz wysokości i terminów wnoszenia przez  osobę ubiegającą się zaliczek na poczet wymaganego wkładu.” </w:t>
      </w:r>
    </w:p>
    <w:p w14:paraId="63C0D612"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77E161C1"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 47 </w:t>
      </w:r>
    </w:p>
    <w:p w14:paraId="1C70149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Wysokość wkładu mieszkaniowego, tj. wymaganej zaliczki na wkład mieszkaniowy oraz wysokość i terminy spłaty rat pozostałej części wkładu, jak również wysokość i terminy wpłat środków własnych osoby ubiegającej się na poczet wkładu mieszkaniowego – określa Zarząd. </w:t>
      </w:r>
    </w:p>
    <w:p w14:paraId="12D19E1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przypadku sfinansowania części wkładu mieszkaniowego ze środków kredytu bankowego, osoba ubiegająca się przejmuje zobowiązanie z tytułu zawartej umowy kredytowej. ”</w:t>
      </w:r>
    </w:p>
    <w:p w14:paraId="0EA9F681"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40) § 49 otrzymuje brzmienie:</w:t>
      </w:r>
    </w:p>
    <w:p w14:paraId="29625DCD" w14:textId="77777777" w:rsidR="00A07881" w:rsidRPr="009D03C3" w:rsidRDefault="00A07881" w:rsidP="00A07881">
      <w:pPr>
        <w:suppressAutoHyphens/>
        <w:autoSpaceDE w:val="0"/>
        <w:spacing w:after="0" w:line="360" w:lineRule="auto"/>
        <w:ind w:left="284" w:hanging="284"/>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49 </w:t>
      </w:r>
    </w:p>
    <w:p w14:paraId="3DB5380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przypadku śmierci osoby ubiegającej się o ustanowienie spółdzielczego lokatorskiego prawa do lokalu mieszkalnego w okresie oczekiwania na zawarcie umowy o ustanowienie spółdzielczego lokatorskiego prawa do lokalu mieszkalnego, osobom bliskim, które miały wspólnie z członkiem zamieszkać w tym lokalu, przysługują roszczenia o przyjęcie do Spółdzielni i zawarcie umowy zgodnie  z postanowieniami umowy o budowę lokalu. Osoba, o której mowa wyżej staje się stroną umowy o budowę lokalu.</w:t>
      </w:r>
    </w:p>
    <w:p w14:paraId="6C32FAA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zachowania roszczeń, o których mowa w ust. 1, konieczne jest złożenie w terminie jednego roku pisemnego zapewnienia o gotowości do zawarcia umowy o ustanowienie spółdzielczego lokatorskiego prawa do lokalu mieszkalnego. </w:t>
      </w:r>
    </w:p>
    <w:p w14:paraId="7AC67C2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wypadku zgłoszenia się kilku uprawnionych, rozstrzyga sąd w postępowaniu nieprocesowym, biorąc pod uwagę w szczególności okoliczności, czy osoba uprawniona na podstawie ust. 2 zamieszkiwała z byłym członkiem Po bezskutecznym upływie wyznaczonego przez Spółdzielnię terminu wystąpienia do sądu, wyboru dokonuje Spółdzielnia. </w:t>
      </w:r>
    </w:p>
    <w:p w14:paraId="2B96F4D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Osoba, o której mowa w ust 1, na zasadach określonych w ust 1-3 , staje się stroną umowy o budowę lokalu wiążącej osobę ubiegającą się o ustanowienie spółdzielczego lokatorskiego prawa do lokal mieszkalnego.”</w:t>
      </w:r>
    </w:p>
    <w:p w14:paraId="593A8C0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61AD8C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EFB749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FB5332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577442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lastRenderedPageBreak/>
        <w:t xml:space="preserve">41) </w:t>
      </w:r>
      <w:r w:rsidRPr="009D03C3">
        <w:rPr>
          <w:rFonts w:ascii="Times New Roman" w:eastAsia="Calibri" w:hAnsi="Times New Roman" w:cs="Times New Roman"/>
          <w:bCs/>
          <w:sz w:val="24"/>
          <w:szCs w:val="24"/>
          <w:lang w:eastAsia="ar-SA"/>
        </w:rPr>
        <w:t xml:space="preserve">§ 50 i § 51 otrzymują brzmienie: </w:t>
      </w:r>
    </w:p>
    <w:p w14:paraId="7B7DFA08" w14:textId="77777777" w:rsidR="00A07881" w:rsidRPr="009D03C3" w:rsidRDefault="00A07881" w:rsidP="00A07881">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50 </w:t>
      </w:r>
    </w:p>
    <w:p w14:paraId="2AEE06E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1. Po ustaniu małżeństwa wskutek rozwodu lub po unieważnieniu małżeństwa, małżonkowie zawiadamiają Spółdzielnię, któremu z nich przypadło spółdzielcze lokatorskie prawo do lokalu mieszkalnego. </w:t>
      </w:r>
    </w:p>
    <w:p w14:paraId="088BD1D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2. Do momentu zawiadomienia Spółdzielni o tym, komu przypadło spółdzielcze lokatorskie prawo do lokalu mieszkalnego, małżonkowie, których małżeństwo zostało rozwiązane przez rozwód lub unieważnione, odpowiadają solidarnie za opłaty, o których mowa w art. 4 ust. 1.u.o.s.m.</w:t>
      </w:r>
      <w:r w:rsidRPr="009D03C3">
        <w:rPr>
          <w:rFonts w:ascii="Times New Roman" w:eastAsia="Calibri" w:hAnsi="Times New Roman" w:cs="Times New Roman"/>
          <w:sz w:val="24"/>
          <w:szCs w:val="24"/>
          <w:lang w:eastAsia="ar-SA"/>
        </w:rPr>
        <w:t xml:space="preserve"> „</w:t>
      </w:r>
    </w:p>
    <w:p w14:paraId="76FD091A"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645323E7" w14:textId="77777777" w:rsidR="00A07881" w:rsidRPr="009D03C3" w:rsidRDefault="00A07881" w:rsidP="00A07881">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51</w:t>
      </w:r>
    </w:p>
    <w:p w14:paraId="64953FB0"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t>
      </w:r>
      <w:r w:rsidRPr="009D03C3">
        <w:rPr>
          <w:rFonts w:ascii="Times New Roman" w:eastAsia="Calibri" w:hAnsi="Times New Roman" w:cs="Times New Roman"/>
          <w:color w:val="000000"/>
          <w:sz w:val="24"/>
          <w:szCs w:val="24"/>
          <w:lang w:eastAsia="ar-SA"/>
        </w:rPr>
        <w:t>Z chwilą śmierci jednego z małżonków spółdzielcze lokatorskie prawo do lokalu mieszkalnego, które przysługiwało obojgu małżonkom, przypada drugiemu małżonkowi</w:t>
      </w:r>
    </w:p>
    <w:p w14:paraId="4CB93CE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Przepis ust. 1 nie narusza uprawnień spadkobierców do dziedziczenia wkładu”.</w:t>
      </w:r>
    </w:p>
    <w:p w14:paraId="7962F87B"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64E38336"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42) </w:t>
      </w:r>
      <w:r w:rsidRPr="009D03C3">
        <w:rPr>
          <w:rFonts w:ascii="Times New Roman" w:eastAsia="Calibri" w:hAnsi="Times New Roman" w:cs="Times New Roman"/>
          <w:bCs/>
          <w:sz w:val="24"/>
          <w:szCs w:val="24"/>
          <w:lang w:eastAsia="ar-SA"/>
        </w:rPr>
        <w:t>§ 52 otrzymuje brzmienie:</w:t>
      </w:r>
    </w:p>
    <w:p w14:paraId="072DAAA1"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7DF78733"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52 </w:t>
      </w:r>
    </w:p>
    <w:p w14:paraId="1C0AAFE2" w14:textId="77777777" w:rsidR="00A07881" w:rsidRPr="009D03C3" w:rsidRDefault="00A07881" w:rsidP="00A07881">
      <w:pPr>
        <w:numPr>
          <w:ilvl w:val="0"/>
          <w:numId w:val="22"/>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wypadku wygaśnięcia spółdzielczego lokatorskiego prawa do lokalu mieszkalnego                   w następstwie śmierci uprawnionego lub w przypadkach, o których mowa w art.11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roszczenia  o zawarcie umowy o ustanowienie spółdzielczego lokatorskiego prawa do lokalu mieszkalnego przysługują jego osobom bliskim.</w:t>
      </w:r>
    </w:p>
    <w:p w14:paraId="610A2A6C" w14:textId="77777777" w:rsidR="00A07881" w:rsidRPr="009D03C3" w:rsidRDefault="00A07881" w:rsidP="00A07881">
      <w:pPr>
        <w:suppressAutoHyphens/>
        <w:autoSpaceDE w:val="0"/>
        <w:spacing w:after="0" w:line="360" w:lineRule="auto"/>
        <w:ind w:left="426" w:hanging="427"/>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Umowę, o której mowa w ust 1  zawiera się na warunkach określonych w dotychczasowej umowie (lub przydziale lokalu) o ustanowieniu spółdzielczego lokatorskiego prawa do lokalu mieszkalnego.</w:t>
      </w:r>
    </w:p>
    <w:p w14:paraId="5E0A495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Do zachowania roszczeń, o których mowa w ust. 1 konieczne jest złożenie w terminie jednego roku pisemnego zapewnienia o gotowości do zawarcia umowy o ustanowienie spółdzielczego lokatorskiego prawa do lokalu mieszkalnego. </w:t>
      </w:r>
    </w:p>
    <w:p w14:paraId="4BACCC8C"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4.W wypadku zgłoszenia się kilku uprawnionych, rozstrzyga sąd w postępowaniu nieprocesowym, biorąc pod uwagę w szczególności okoliczność, czy osoba uprawniona na podstawie ust.1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w:t>
      </w:r>
      <w:r w:rsidRPr="009D03C3">
        <w:rPr>
          <w:rFonts w:ascii="Times New Roman" w:eastAsia="Calibri" w:hAnsi="Times New Roman" w:cs="Times New Roman"/>
          <w:sz w:val="24"/>
          <w:szCs w:val="24"/>
          <w:lang w:eastAsia="ar-SA"/>
        </w:rPr>
        <w:lastRenderedPageBreak/>
        <w:t xml:space="preserve">komu przypada lokatorskie spółdzielcze prawo do lokalu mieszkalnego, osoby te odpowiadają solidarnie za opłaty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oraz w  </w:t>
      </w:r>
      <w:r w:rsidRPr="009D03C3">
        <w:rPr>
          <w:rFonts w:ascii="Times New Roman" w:eastAsia="Calibri" w:hAnsi="Times New Roman" w:cs="Times New Roman"/>
          <w:bCs/>
          <w:color w:val="000000"/>
          <w:sz w:val="24"/>
          <w:szCs w:val="24"/>
          <w:lang w:eastAsia="ar-SA"/>
        </w:rPr>
        <w:t>§ 99 Statutu.</w:t>
      </w:r>
    </w:p>
    <w:p w14:paraId="3F30024F" w14:textId="53282D4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Jeżeli w toku likwidacji, postępowania upadłościowego albo postępowania egzekucyjnego                z nieruchomości Spółdzielni, nabywcą budynku albo udziału w budynku nie będzie </w:t>
      </w:r>
      <w:r w:rsidR="00FA5BE8">
        <w:rPr>
          <w:rFonts w:ascii="Times New Roman" w:eastAsia="Calibri" w:hAnsi="Times New Roman" w:cs="Times New Roman"/>
          <w:sz w:val="24"/>
          <w:szCs w:val="24"/>
          <w:lang w:eastAsia="ar-SA"/>
        </w:rPr>
        <w:t>S</w:t>
      </w:r>
      <w:r w:rsidRPr="009D03C3">
        <w:rPr>
          <w:rFonts w:ascii="Times New Roman" w:eastAsia="Calibri" w:hAnsi="Times New Roman" w:cs="Times New Roman"/>
          <w:sz w:val="24"/>
          <w:szCs w:val="24"/>
          <w:lang w:eastAsia="ar-SA"/>
        </w:rPr>
        <w:t xml:space="preserve">półdzielnia mieszkaniowa, spółdzielcze lokatorskie prawo do lokalu przekształca się </w:t>
      </w:r>
    </w:p>
    <w:p w14:paraId="2FD5564F"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prawo najmu podlegające przepisom ustawy o ochronie praw lokatorów, mieszkaniowym zasobie gminy i o zmianie Kodeksu cywilnego.” </w:t>
      </w:r>
    </w:p>
    <w:p w14:paraId="265CE4B9"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54BF66BF" w14:textId="77777777" w:rsidR="00A07881" w:rsidRPr="009D03C3" w:rsidRDefault="00A07881" w:rsidP="00A07881">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43) </w:t>
      </w:r>
      <w:r w:rsidRPr="009D03C3">
        <w:rPr>
          <w:rFonts w:ascii="Times New Roman" w:eastAsia="Calibri" w:hAnsi="Times New Roman" w:cs="Times New Roman"/>
          <w:bCs/>
          <w:color w:val="000000"/>
          <w:sz w:val="24"/>
          <w:szCs w:val="24"/>
          <w:lang w:eastAsia="ar-SA"/>
        </w:rPr>
        <w:t>dodaje się §52 a i §52 b w brzmieniu:</w:t>
      </w:r>
    </w:p>
    <w:p w14:paraId="4DD5898C"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color w:val="000000"/>
          <w:sz w:val="24"/>
          <w:szCs w:val="24"/>
          <w:lang w:eastAsia="ar-SA"/>
        </w:rPr>
      </w:pPr>
    </w:p>
    <w:p w14:paraId="140AA9BC"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t>„§52 a</w:t>
      </w:r>
    </w:p>
    <w:p w14:paraId="781E5E0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1</w:t>
      </w:r>
      <w:r w:rsidRPr="009D03C3">
        <w:rPr>
          <w:rFonts w:ascii="Times New Roman" w:eastAsia="Calibri" w:hAnsi="Times New Roman" w:cs="Times New Roman"/>
          <w:b/>
          <w:color w:val="632423"/>
          <w:sz w:val="24"/>
          <w:szCs w:val="24"/>
          <w:lang w:eastAsia="ar-SA"/>
        </w:rPr>
        <w:t xml:space="preserve">. </w:t>
      </w:r>
      <w:r w:rsidRPr="009D03C3">
        <w:rPr>
          <w:rFonts w:ascii="Times New Roman" w:eastAsia="Calibri" w:hAnsi="Times New Roman" w:cs="Times New Roman"/>
          <w:sz w:val="24"/>
          <w:szCs w:val="24"/>
          <w:lang w:eastAsia="ar-SA"/>
        </w:rPr>
        <w:t xml:space="preserve">Spółdzielcze lokatorskie prawo do lokalu mieszkalnego wygasa z chwilą ustania członkostwa oraz w innych wypadkach określonych w ustawie. </w:t>
      </w:r>
    </w:p>
    <w:p w14:paraId="4009E60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r w:rsidRPr="009D03C3">
        <w:rPr>
          <w:rFonts w:ascii="Times New Roman" w:eastAsia="Calibri" w:hAnsi="Times New Roman" w:cs="Times New Roman"/>
          <w:color w:val="000000"/>
          <w:sz w:val="23"/>
          <w:szCs w:val="23"/>
          <w:lang w:eastAsia="ar-SA"/>
        </w:rPr>
        <w:t xml:space="preserve">W przypadku zaległości z zapłatą opłat, o których mowa w art. 4 ust. 1 </w:t>
      </w:r>
      <w:proofErr w:type="spellStart"/>
      <w:r w:rsidRPr="009D03C3">
        <w:rPr>
          <w:rFonts w:ascii="Times New Roman" w:eastAsia="Calibri" w:hAnsi="Times New Roman" w:cs="Times New Roman"/>
          <w:color w:val="000000"/>
          <w:sz w:val="23"/>
          <w:szCs w:val="23"/>
          <w:lang w:eastAsia="ar-SA"/>
        </w:rPr>
        <w:t>u.o.s.m</w:t>
      </w:r>
      <w:proofErr w:type="spellEnd"/>
      <w:r w:rsidRPr="009D03C3">
        <w:rPr>
          <w:rFonts w:ascii="Times New Roman" w:eastAsia="Calibri" w:hAnsi="Times New Roman" w:cs="Times New Roman"/>
          <w:color w:val="000000"/>
          <w:sz w:val="23"/>
          <w:szCs w:val="23"/>
          <w:lang w:eastAsia="ar-SA"/>
        </w:rPr>
        <w:t xml:space="preserve">,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w:t>
      </w:r>
    </w:p>
    <w:p w14:paraId="56CA1F90"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Jeżeli podstawą żądania orzeczenia o wygaśnięciu spółdzielczego lokatorskiego prawa do</w:t>
      </w:r>
    </w:p>
    <w:p w14:paraId="2329B7A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lokalu mieszkalnego jest zaleganie z zapłatą opłat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p>
    <w:p w14:paraId="12780B97"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nie  można orzec o wygaśnięciu spółdzielczego lokatorskiego prawa do lokalu </w:t>
      </w:r>
    </w:p>
    <w:p w14:paraId="22616BF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mieszkalnego, jeżeli najpóźniej przed zamknięciem rozprawy przed sądem pierwszej </w:t>
      </w:r>
    </w:p>
    <w:p w14:paraId="0E786B0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instancji, a jeżeli wniesiono apelację, przed sądem drugiej instancji członek Spółdzielni </w:t>
      </w:r>
    </w:p>
    <w:p w14:paraId="3CADD1A4"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uiści wszystkie zaległe opłaty.</w:t>
      </w:r>
    </w:p>
    <w:p w14:paraId="735056F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 wypadku, gdy spółdzielcze lokatorskie prawo do lokalu mieszkalnego przysługuje małżonkom, Sąd może orzec  o wygaśnięciu spółdzielczego lokatorskiego prawa do lokalu wobec jednego albo obojga małżonków.  </w:t>
      </w:r>
    </w:p>
    <w:p w14:paraId="6C25527D"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Z chwilą, gdy orzeczenie sądu o wygaśnięcie spółdzielczego lokatorskiego prawa do lokalu mieszkalnego stanie się  prawomocne,  spółdzielcze lokatorskie prawo do lokalu mieszkalnego wygasa wobec jednego lub obojga małżonków.” </w:t>
      </w:r>
    </w:p>
    <w:p w14:paraId="6EDA82EA"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4FDD2E70"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734B5A06"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2CC98221"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lastRenderedPageBreak/>
        <w:t>„§52 b</w:t>
      </w:r>
    </w:p>
    <w:p w14:paraId="4991FFD5" w14:textId="77777777" w:rsidR="00A07881" w:rsidRPr="009D03C3" w:rsidRDefault="00A07881" w:rsidP="00A07881">
      <w:pPr>
        <w:suppressAutoHyphens/>
        <w:autoSpaceDE w:val="0"/>
        <w:spacing w:after="0" w:line="360" w:lineRule="auto"/>
        <w:ind w:left="284" w:hanging="284"/>
        <w:jc w:val="center"/>
        <w:rPr>
          <w:rFonts w:ascii="Times New Roman" w:eastAsia="Calibri" w:hAnsi="Times New Roman" w:cs="Times New Roman"/>
          <w:sz w:val="24"/>
          <w:szCs w:val="24"/>
          <w:lang w:eastAsia="ar-SA"/>
        </w:rPr>
      </w:pPr>
    </w:p>
    <w:p w14:paraId="0110720A"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Umowa o ustanowienie spółdzielczego prawa do lokalu mieszkalnego, zawarta z inną osobą, przed wygaśnięciem spółdzielczego lokatorskiego prawa do tego lokalu jest nieważna. </w:t>
      </w:r>
    </w:p>
    <w:p w14:paraId="6EF38D12"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1077E886"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44)  w </w:t>
      </w:r>
      <w:r w:rsidRPr="009D03C3">
        <w:rPr>
          <w:rFonts w:ascii="Times New Roman" w:eastAsia="Calibri" w:hAnsi="Times New Roman" w:cs="Times New Roman"/>
          <w:bCs/>
          <w:sz w:val="24"/>
          <w:szCs w:val="24"/>
          <w:lang w:eastAsia="ar-SA"/>
        </w:rPr>
        <w:t>§ 53  ust 1, 2, 3 i 5 otrzymują brzmienie:</w:t>
      </w:r>
    </w:p>
    <w:p w14:paraId="63201ACB" w14:textId="77777777" w:rsidR="00A07881" w:rsidRPr="009D03C3" w:rsidRDefault="00A07881" w:rsidP="00A07881">
      <w:pPr>
        <w:suppressAutoHyphens/>
        <w:autoSpaceDE w:val="0"/>
        <w:spacing w:after="0" w:line="360" w:lineRule="auto"/>
        <w:rPr>
          <w:rFonts w:ascii="Times New Roman" w:eastAsia="Calibri" w:hAnsi="Times New Roman" w:cs="Times New Roman"/>
          <w:b/>
          <w:bCs/>
          <w:sz w:val="24"/>
          <w:szCs w:val="24"/>
          <w:lang w:eastAsia="ar-SA"/>
        </w:rPr>
      </w:pPr>
    </w:p>
    <w:p w14:paraId="61B0CDD6"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razie ustania członkostwa po zawarciu umowy o budowę lokalu, a przed ustanowieniem spółdzielczego lokatorskiego prawa do lokalu, Spółdzielnia zwraca osobie uprawnionej wniesiony wkład mieszkaniowy, albo jego wniesioną część, na zasadach określonych w umowie o budowę lokalu .”</w:t>
      </w:r>
    </w:p>
    <w:p w14:paraId="56D580C1"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wypadku wygaśnięcia roszczeń o przyjęcie w poczet członków i zawarcie umowy                     o budowę lokalu lub braku uprawnionych osób bliskich w wypadku, o którym mowa w ust. 1, Spółdzielnia zwraca uprawnionej osobie wniesiony wkład mieszkaniowy, albo jego wniesioną część, na zasadach określonych w umowie o budowę lokalu .”</w:t>
      </w:r>
    </w:p>
    <w:p w14:paraId="57B9492C"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razie rozwiązania umowy o budowę lokalu do którego miało być ustanowione spółdzielcze lokatorskie prawo do lokalu, Spółdzielnia zwraca uprawnionej osobie wniesiony wkład mieszkaniowy, albo jego wniesioną część, na zasadach określonych </w:t>
      </w:r>
    </w:p>
    <w:p w14:paraId="7A390DC0"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o budowę lokalu .”</w:t>
      </w:r>
    </w:p>
    <w:p w14:paraId="79D166BF"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„5.W przypadku rozwiązania umowy o budowę lokalu przez Spółdzielnię z przyczyn określonych w § 44 ust. 4 Statutu, Spółdzielnia wypłaca osobie uprawnionej wkład mieszkaniowy albo jego wniesioną część, na zasadach określonych w umowie o budowę lokalu.”</w:t>
      </w:r>
    </w:p>
    <w:p w14:paraId="715FB215"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7F3FC3D7"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45) dodaje się </w:t>
      </w: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sz w:val="24"/>
          <w:szCs w:val="24"/>
          <w:lang w:eastAsia="ar-SA"/>
        </w:rPr>
        <w:t>55 a w brzmieniu:</w:t>
      </w:r>
    </w:p>
    <w:p w14:paraId="4C4904D1"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284AAD8E"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sz w:val="24"/>
          <w:szCs w:val="24"/>
          <w:lang w:eastAsia="ar-SA"/>
        </w:rPr>
      </w:pPr>
      <w:r w:rsidRPr="009C4537">
        <w:rPr>
          <w:rFonts w:ascii="Times New Roman" w:eastAsia="Calibri" w:hAnsi="Times New Roman" w:cs="Times New Roman"/>
          <w:bCs/>
          <w:sz w:val="24"/>
          <w:szCs w:val="24"/>
          <w:lang w:eastAsia="ar-SA"/>
        </w:rPr>
        <w:t>„§</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sz w:val="24"/>
          <w:szCs w:val="24"/>
          <w:lang w:eastAsia="ar-SA"/>
        </w:rPr>
        <w:t>55 a</w:t>
      </w:r>
    </w:p>
    <w:p w14:paraId="53F0DC14" w14:textId="77777777" w:rsidR="00A07881" w:rsidRPr="009D03C3" w:rsidRDefault="00A07881" w:rsidP="00A07881">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przypadku wygaśnięcia spółdzielczego lokatorskiego prawa do lokalu mieszkalnego, gdy ten lokal nie podlega zbyciu w drodze przetargu na podstawie </w:t>
      </w:r>
      <w:r w:rsidRPr="009D03C3">
        <w:rPr>
          <w:rFonts w:ascii="Times New Roman" w:eastAsia="Calibri" w:hAnsi="Times New Roman" w:cs="Times New Roman"/>
          <w:bCs/>
          <w:sz w:val="24"/>
          <w:szCs w:val="24"/>
          <w:lang w:eastAsia="ar-SA"/>
        </w:rPr>
        <w:t xml:space="preserve">§ 38 Statutu Spółdzielnia zwraca osobie uprawnionej wniesiony wkład mieszkaniowy albo jego wniesioną część, zwaloryzowany według wartości rynkowej lokalu. W rozliczeniu tym nie uwzględnia się długu obciążającego członka Spółdzielni z tytułu przypadającej na jego część zaciągniętego przez Spółdzielnię kredytu  na sfinansowanie kosztów budowy danego lokalu wraz  z odsetkami, o których mowa w art. 10 ust 2 </w:t>
      </w:r>
      <w:proofErr w:type="spellStart"/>
      <w:r w:rsidRPr="009D03C3">
        <w:rPr>
          <w:rFonts w:ascii="Times New Roman" w:eastAsia="Calibri" w:hAnsi="Times New Roman" w:cs="Times New Roman"/>
          <w:bCs/>
          <w:sz w:val="24"/>
          <w:szCs w:val="24"/>
          <w:lang w:eastAsia="ar-SA"/>
        </w:rPr>
        <w:t>u.o.s.m</w:t>
      </w:r>
      <w:proofErr w:type="spellEnd"/>
      <w:r w:rsidRPr="009D03C3">
        <w:rPr>
          <w:rFonts w:ascii="Times New Roman" w:eastAsia="Calibri" w:hAnsi="Times New Roman" w:cs="Times New Roman"/>
          <w:bCs/>
          <w:sz w:val="24"/>
          <w:szCs w:val="24"/>
          <w:lang w:eastAsia="ar-SA"/>
        </w:rPr>
        <w:t>.</w:t>
      </w:r>
    </w:p>
    <w:p w14:paraId="5A37CDA5" w14:textId="77777777" w:rsidR="00A07881" w:rsidRPr="009D03C3" w:rsidRDefault="00A07881" w:rsidP="00A07881">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Warunkiem zwrotu wartości wkładu mieszkaniowego albo jego części jest:</w:t>
      </w:r>
    </w:p>
    <w:p w14:paraId="29D91FBD" w14:textId="77777777" w:rsidR="00A07881" w:rsidRPr="009D03C3" w:rsidRDefault="00A07881" w:rsidP="00A07881">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wniesienie wkładu mieszkaniowego przez członka Spółdzielni i zawarcie umowy </w:t>
      </w:r>
    </w:p>
    <w:p w14:paraId="09A3659D"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lokalu mieszkalnego, </w:t>
      </w:r>
    </w:p>
    <w:p w14:paraId="5C7DE43E"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 którego wygasło prawo przysługujące innej osobie,</w:t>
      </w:r>
    </w:p>
    <w:p w14:paraId="64A9FECE" w14:textId="77777777" w:rsidR="00A07881" w:rsidRPr="009D03C3" w:rsidRDefault="00A07881" w:rsidP="00A07881">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opróżnienie lokalu, chyba że członek Spółdzielni zawierający umowę o ustanowienie </w:t>
      </w:r>
    </w:p>
    <w:p w14:paraId="68A10E55"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spółdzielczego lokatorskiego prawa do lokalu mieszkalnego do którego wygasło</w:t>
      </w:r>
    </w:p>
    <w:p w14:paraId="05AFC97F"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przysługujące innej osobie, wyrazi pisemną zgodę na dokonanie wpłaty  </w:t>
      </w:r>
    </w:p>
    <w:p w14:paraId="43D1AEDB"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pomimo nie opróżnienia lokalu.</w:t>
      </w:r>
    </w:p>
    <w:p w14:paraId="5E2DD75B" w14:textId="77777777" w:rsidR="00A07881" w:rsidRPr="009D03C3" w:rsidRDefault="00A07881" w:rsidP="00A07881">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przypadku, o którym mowa w ust. 2 pkt 1, z wkładu mieszkaniowego potrąca się kwoty  zaległych opłat, o których mowa w § 99  Statutu a także koszty określenia wartości rynkowej lokalu.</w:t>
      </w:r>
    </w:p>
    <w:p w14:paraId="1FABA90F" w14:textId="77777777" w:rsidR="00A07881" w:rsidRPr="009D03C3" w:rsidRDefault="00A07881" w:rsidP="00A07881">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Członek Spółdzielni zawierający umowę o ustanowienie spółdzielczego lokatorskiego prawa do lokalu mieszkalnego,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            z odsetkami. „</w:t>
      </w:r>
    </w:p>
    <w:p w14:paraId="1781669D" w14:textId="77777777" w:rsidR="00A07881" w:rsidRPr="009D03C3" w:rsidRDefault="00A07881" w:rsidP="00A07881">
      <w:pPr>
        <w:suppressAutoHyphens/>
        <w:autoSpaceDE w:val="0"/>
        <w:spacing w:after="0" w:line="360" w:lineRule="auto"/>
        <w:ind w:left="465"/>
        <w:rPr>
          <w:rFonts w:ascii="Times New Roman" w:eastAsia="Calibri" w:hAnsi="Times New Roman" w:cs="Times New Roman"/>
          <w:sz w:val="24"/>
          <w:szCs w:val="24"/>
          <w:lang w:eastAsia="ar-SA"/>
        </w:rPr>
      </w:pPr>
    </w:p>
    <w:p w14:paraId="5A4A576C"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46) skreśla się </w:t>
      </w:r>
      <w:r w:rsidRPr="009D03C3">
        <w:rPr>
          <w:rFonts w:ascii="Times New Roman" w:eastAsia="Calibri" w:hAnsi="Times New Roman" w:cs="Times New Roman"/>
          <w:bCs/>
          <w:sz w:val="24"/>
          <w:szCs w:val="24"/>
          <w:lang w:eastAsia="ar-SA"/>
        </w:rPr>
        <w:t>§ 58</w:t>
      </w:r>
    </w:p>
    <w:p w14:paraId="7108A186"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47) w §  59 :</w:t>
      </w:r>
    </w:p>
    <w:p w14:paraId="732982F8"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1A925683" w14:textId="12970BDF"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a) </w:t>
      </w:r>
      <w:r w:rsidR="00730839">
        <w:rPr>
          <w:rFonts w:ascii="Times New Roman" w:eastAsia="Calibri" w:hAnsi="Times New Roman" w:cs="Times New Roman"/>
          <w:bCs/>
          <w:sz w:val="24"/>
          <w:szCs w:val="24"/>
          <w:lang w:eastAsia="ar-SA"/>
        </w:rPr>
        <w:t>dodaje się ust 1 a w brzmieniu</w:t>
      </w:r>
      <w:r w:rsidRPr="009D03C3">
        <w:rPr>
          <w:rFonts w:ascii="Times New Roman" w:eastAsia="Calibri" w:hAnsi="Times New Roman" w:cs="Times New Roman"/>
          <w:bCs/>
          <w:sz w:val="24"/>
          <w:szCs w:val="24"/>
          <w:lang w:eastAsia="ar-SA"/>
        </w:rPr>
        <w:t xml:space="preserve">:  </w:t>
      </w:r>
    </w:p>
    <w:p w14:paraId="7B0DA126" w14:textId="7F4D92A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t>
      </w:r>
      <w:r w:rsidR="00730839">
        <w:rPr>
          <w:rFonts w:ascii="Times New Roman" w:eastAsia="Calibri" w:hAnsi="Times New Roman" w:cs="Times New Roman"/>
          <w:sz w:val="24"/>
          <w:szCs w:val="24"/>
          <w:lang w:eastAsia="ar-SA"/>
        </w:rPr>
        <w:t>1 a</w:t>
      </w:r>
      <w:r w:rsidRPr="009D03C3">
        <w:rPr>
          <w:rFonts w:ascii="Times New Roman" w:eastAsia="Calibri" w:hAnsi="Times New Roman" w:cs="Times New Roman"/>
          <w:sz w:val="24"/>
          <w:szCs w:val="24"/>
          <w:lang w:eastAsia="ar-SA"/>
        </w:rPr>
        <w:t>. Umowa zbycia spółdzielczego własnościowego prawa do lokalu powinna być zawarta w formie aktu notarialnego. Wypis tego aktu notariusz przesyła niezwłocznie Spółdzielni.”</w:t>
      </w:r>
    </w:p>
    <w:p w14:paraId="54EC2C89" w14:textId="3C6877EC"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w:t>
      </w:r>
      <w:r w:rsidR="00730839">
        <w:rPr>
          <w:rFonts w:ascii="Times New Roman" w:eastAsia="Calibri" w:hAnsi="Times New Roman" w:cs="Times New Roman"/>
          <w:sz w:val="24"/>
          <w:szCs w:val="24"/>
          <w:lang w:eastAsia="ar-SA"/>
        </w:rPr>
        <w:t>ust. 4 otrzymuje brzmienie</w:t>
      </w:r>
      <w:r w:rsidRPr="009D03C3">
        <w:rPr>
          <w:rFonts w:ascii="Times New Roman" w:eastAsia="Calibri" w:hAnsi="Times New Roman" w:cs="Times New Roman"/>
          <w:sz w:val="24"/>
          <w:szCs w:val="24"/>
          <w:lang w:eastAsia="ar-SA"/>
        </w:rPr>
        <w:t>:</w:t>
      </w:r>
    </w:p>
    <w:p w14:paraId="037555D2" w14:textId="798C1043"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00730839">
        <w:rPr>
          <w:rFonts w:ascii="Times New Roman" w:eastAsia="Calibri" w:hAnsi="Times New Roman" w:cs="Times New Roman"/>
          <w:sz w:val="24"/>
          <w:szCs w:val="24"/>
          <w:lang w:eastAsia="ar-SA"/>
        </w:rPr>
        <w:t>4</w:t>
      </w:r>
      <w:r w:rsidRPr="009D03C3">
        <w:rPr>
          <w:rFonts w:ascii="Times New Roman" w:eastAsia="Calibri" w:hAnsi="Times New Roman" w:cs="Times New Roman"/>
          <w:sz w:val="24"/>
          <w:szCs w:val="24"/>
          <w:lang w:eastAsia="ar-SA"/>
        </w:rPr>
        <w:t xml:space="preserve">. Nabywca spółdzielczego własnościowego prawa do lokalu staje się członkiem Spółdzielni, z zastrzeżeniem art. 3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Dotyczy to również spadkobiercy, zapisobiercy i licytanta. Nabywca zawiadamia niezwłocznie Spółdzielnię o nabyciu prawa. „ </w:t>
      </w:r>
    </w:p>
    <w:p w14:paraId="476A08C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9E033B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48) w § 60 ust. 3 otrzymuje brzmienie:</w:t>
      </w:r>
    </w:p>
    <w:p w14:paraId="392D5A8F"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1BF800AF"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„3.Spółdzielnia jest zobowiązana uiścić osobie uprawnionej wartość nabytego prawa                        po potrąceniu należności określonych w art. 17</w:t>
      </w:r>
      <w:r w:rsidRPr="009D03C3">
        <w:rPr>
          <w:rFonts w:ascii="Times New Roman" w:eastAsia="Calibri" w:hAnsi="Times New Roman" w:cs="Times New Roman"/>
          <w:sz w:val="24"/>
          <w:szCs w:val="24"/>
          <w:vertAlign w:val="superscript"/>
          <w:lang w:eastAsia="ar-SA"/>
        </w:rPr>
        <w:t>11</w:t>
      </w:r>
      <w:r w:rsidRPr="009D03C3">
        <w:rPr>
          <w:rFonts w:ascii="Times New Roman" w:eastAsia="Calibri" w:hAnsi="Times New Roman" w:cs="Times New Roman"/>
          <w:sz w:val="24"/>
          <w:szCs w:val="24"/>
          <w:lang w:eastAsia="ar-SA"/>
        </w:rPr>
        <w:t xml:space="preserve"> ust. 2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i kosztów zaległych opłat określonych w § 99 oraz z tytułu obciążenia hipoteką a także koszty określenia wartości </w:t>
      </w:r>
      <w:r w:rsidRPr="009D03C3">
        <w:rPr>
          <w:rFonts w:ascii="Times New Roman" w:eastAsia="Calibri" w:hAnsi="Times New Roman" w:cs="Times New Roman"/>
          <w:sz w:val="24"/>
          <w:szCs w:val="24"/>
          <w:lang w:eastAsia="ar-SA"/>
        </w:rPr>
        <w:lastRenderedPageBreak/>
        <w:t xml:space="preserve">rynkowej lokalu. Obowiązek Spółdzielni powstaje dopiero z chwilą zbycia prawa w drodze przetargu.” </w:t>
      </w:r>
    </w:p>
    <w:p w14:paraId="143F002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FF5DC6A"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49) w </w:t>
      </w:r>
      <w:r w:rsidRPr="009D03C3">
        <w:rPr>
          <w:rFonts w:ascii="Times New Roman" w:eastAsia="Calibri" w:hAnsi="Times New Roman" w:cs="Times New Roman"/>
          <w:bCs/>
          <w:sz w:val="24"/>
          <w:szCs w:val="24"/>
          <w:lang w:eastAsia="ar-SA"/>
        </w:rPr>
        <w:t>§ 61ust. 3 otrzymuje brzmienie:</w:t>
      </w:r>
    </w:p>
    <w:p w14:paraId="2615BF3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B54E89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highlight w:val="red"/>
          <w:lang w:eastAsia="ar-SA"/>
        </w:rPr>
      </w:pPr>
      <w:r w:rsidRPr="009D03C3">
        <w:rPr>
          <w:rFonts w:ascii="Times New Roman" w:eastAsia="Calibri" w:hAnsi="Times New Roman" w:cs="Times New Roman"/>
          <w:sz w:val="24"/>
          <w:szCs w:val="24"/>
          <w:lang w:eastAsia="ar-SA"/>
        </w:rPr>
        <w:t>„3. W razie, gdy spadkobiercy nie wyznaczą pełnomocnika w terminie określonym w ust. 1,                 na wniosek spadkobierców lub Spółdzielni, sąd w postępowaniu nieprocesowym wyznaczy przedstawiciela.”</w:t>
      </w:r>
    </w:p>
    <w:p w14:paraId="736A986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B659B2E"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50) w  </w:t>
      </w:r>
      <w:r w:rsidRPr="009D03C3">
        <w:rPr>
          <w:rFonts w:ascii="Times New Roman" w:eastAsia="Calibri" w:hAnsi="Times New Roman" w:cs="Times New Roman"/>
          <w:bCs/>
          <w:sz w:val="24"/>
          <w:szCs w:val="24"/>
          <w:lang w:eastAsia="ar-SA"/>
        </w:rPr>
        <w:t>§ 62 ust.1 otrzymuje brzmienie:</w:t>
      </w:r>
    </w:p>
    <w:p w14:paraId="63FF25FA"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„1. </w:t>
      </w:r>
      <w:r w:rsidRPr="009D03C3">
        <w:rPr>
          <w:rFonts w:ascii="Times New Roman" w:eastAsia="Calibri" w:hAnsi="Times New Roman" w:cs="Times New Roman"/>
          <w:sz w:val="24"/>
          <w:szCs w:val="24"/>
          <w:lang w:eastAsia="ar-SA"/>
        </w:rPr>
        <w:t xml:space="preserve"> W przypadku długotrwałych zaległości z zapłatą opłat, o których mowa w § 99 Statutu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rażącego lub uporczywego wykraczania osoby korzystającej z lokalu przeciwko obowiązującemu porządkowi domowemu albo niewłaściwego zachowania tej osoby czyniącego korzystanie z innych lokali lub nieruchomości wspólnej uciążliwym lub osób  z nim zamieszkałych, Spółdzielnia może     w trybie procesu żądać sprzedaży lokalu  w drodze licytacji na podstawie przepisów Kodeksu postępowania cywilnego o egzekucji  z nieruchomości.”</w:t>
      </w:r>
    </w:p>
    <w:p w14:paraId="4E60C1BC"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p>
    <w:p w14:paraId="70F521EF"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51) </w:t>
      </w:r>
      <w:r w:rsidRPr="009D03C3">
        <w:rPr>
          <w:rFonts w:ascii="Times New Roman" w:eastAsia="Calibri" w:hAnsi="Times New Roman" w:cs="Times New Roman"/>
          <w:bCs/>
          <w:sz w:val="24"/>
          <w:szCs w:val="24"/>
          <w:lang w:eastAsia="ar-SA"/>
        </w:rPr>
        <w:t xml:space="preserve">§ 65  otrzymuje brzmienie: </w:t>
      </w:r>
    </w:p>
    <w:p w14:paraId="0723C976"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2F45C42"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65 </w:t>
      </w:r>
    </w:p>
    <w:p w14:paraId="7383FFC7" w14:textId="77777777" w:rsidR="00A07881" w:rsidRPr="009D03C3" w:rsidRDefault="00A07881" w:rsidP="00A07881">
      <w:pPr>
        <w:numPr>
          <w:ilvl w:val="0"/>
          <w:numId w:val="25"/>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 osobą ubiegającą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r w:rsidRPr="009D03C3">
        <w:rPr>
          <w:rFonts w:ascii="Times New Roman" w:eastAsia="Calibri" w:hAnsi="Times New Roman" w:cs="Times New Roman"/>
          <w:sz w:val="24"/>
          <w:szCs w:val="24"/>
          <w:lang w:eastAsia="ar-SA"/>
        </w:rPr>
        <w:t xml:space="preserve">  </w:t>
      </w:r>
    </w:p>
    <w:p w14:paraId="29F87127" w14:textId="77777777" w:rsidR="00A07881" w:rsidRPr="009D03C3" w:rsidRDefault="00A07881" w:rsidP="00A07881">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zobowiązanie osoby ubiegającej się o ustanowienie odrębnej własności lokalu do pokrywania kosztów zadania inwestycyjnego w części przypadającej na jej lokal przez wniesienie wkładu budowlanego określonego w umowie,</w:t>
      </w:r>
    </w:p>
    <w:p w14:paraId="3B19B950" w14:textId="77777777" w:rsidR="00A07881" w:rsidRPr="009D03C3" w:rsidRDefault="00A07881" w:rsidP="00A07881">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określenie zakresu rzeczowego robót realizowanego zadania inwestycyjnego, które będzie stanowić podstawę ustalenia wysokości kosztów budowy lokalu,</w:t>
      </w:r>
    </w:p>
    <w:p w14:paraId="64E70B3A" w14:textId="77777777" w:rsidR="00A07881" w:rsidRPr="009D03C3" w:rsidRDefault="00A07881" w:rsidP="00A07881">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określenie zasad ustalania wysokości kosztów budowy lokalu, </w:t>
      </w:r>
    </w:p>
    <w:p w14:paraId="0EA68FC2" w14:textId="77777777" w:rsidR="00A07881" w:rsidRPr="009D03C3" w:rsidRDefault="00A07881" w:rsidP="00A07881">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określenie rodzaju, położenia i powierzchni lokalu oraz pomieszczeń do niego przynależnych,</w:t>
      </w:r>
    </w:p>
    <w:p w14:paraId="26E5B73B" w14:textId="77777777" w:rsidR="00A07881" w:rsidRPr="009D03C3" w:rsidRDefault="00A07881" w:rsidP="00A07881">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inne postanowienia określone w umowie.</w:t>
      </w:r>
    </w:p>
    <w:p w14:paraId="55B31D4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2. Umowa taka zawarta w formie pisemnej pod rygorem nieważności powinna zobowiązywać strony do zawarcia, po wybudowaniu lokalu, umowy o ustanowienie odrębnej własności tego lokalu, a ponadto powinna ustalać przeznaczenie budowanego lokalu. </w:t>
      </w:r>
    </w:p>
    <w:p w14:paraId="537764F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Spółdzielnię lub osobę ubiegającą się o ustanowienie odrębnej własności lokalu, </w:t>
      </w:r>
    </w:p>
    <w:p w14:paraId="266943B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 przyczyn i na zasadach określonych w ust. 1, a także w przypadku niedotrzymania przez osobę ubiegającą się o ustanowienie odrębnej własności lokalu tych warunków umowy, bez spełnienia których dalsza realizacja zadania inwestycyjnego lub ustanowienie odrębnej własności lokali wzniesionych w ramach wspólnie realizowanego zadania inwestycyjnego byłoby niemożliwe albo poważnie utrudnione.”</w:t>
      </w:r>
    </w:p>
    <w:p w14:paraId="2F57206A"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3C835C0C"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52) </w:t>
      </w:r>
      <w:r w:rsidRPr="009D03C3">
        <w:rPr>
          <w:rFonts w:ascii="Times New Roman" w:eastAsia="Calibri" w:hAnsi="Times New Roman" w:cs="Times New Roman"/>
          <w:bCs/>
          <w:sz w:val="24"/>
          <w:szCs w:val="24"/>
          <w:lang w:eastAsia="ar-SA"/>
        </w:rPr>
        <w:t>§ 66 otrzymuje brzmienie:</w:t>
      </w:r>
    </w:p>
    <w:p w14:paraId="166F1486"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sz w:val="24"/>
          <w:szCs w:val="24"/>
          <w:lang w:eastAsia="ar-SA"/>
        </w:rPr>
      </w:pPr>
    </w:p>
    <w:p w14:paraId="3E731C31"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66 </w:t>
      </w:r>
    </w:p>
    <w:p w14:paraId="610D5087"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chwilą zawarcia umowy, o której mowa w § 65 Statutu </w:t>
      </w:r>
      <w:r w:rsidRPr="009D03C3">
        <w:rPr>
          <w:rFonts w:ascii="Times New Roman" w:eastAsia="Calibri" w:hAnsi="Times New Roman" w:cs="Times New Roman"/>
          <w:color w:val="000000"/>
          <w:sz w:val="24"/>
          <w:szCs w:val="24"/>
          <w:lang w:eastAsia="ar-SA"/>
        </w:rPr>
        <w:t xml:space="preserve">powstaje </w:t>
      </w:r>
      <w:proofErr w:type="spellStart"/>
      <w:r w:rsidRPr="009D03C3">
        <w:rPr>
          <w:rFonts w:ascii="Times New Roman" w:eastAsia="Calibri" w:hAnsi="Times New Roman" w:cs="Times New Roman"/>
          <w:color w:val="000000"/>
          <w:sz w:val="24"/>
          <w:szCs w:val="24"/>
          <w:lang w:eastAsia="ar-SA"/>
        </w:rPr>
        <w:t>ekspektatywa</w:t>
      </w:r>
      <w:proofErr w:type="spellEnd"/>
      <w:r w:rsidRPr="009D03C3">
        <w:rPr>
          <w:rFonts w:ascii="Times New Roman" w:eastAsia="Calibri" w:hAnsi="Times New Roman" w:cs="Times New Roman"/>
          <w:color w:val="000000"/>
          <w:sz w:val="24"/>
          <w:szCs w:val="24"/>
          <w:lang w:eastAsia="ar-SA"/>
        </w:rPr>
        <w:t xml:space="preserve"> własności.</w:t>
      </w:r>
      <w:r w:rsidRPr="009D03C3">
        <w:rPr>
          <w:rFonts w:ascii="Times New Roman" w:eastAsia="Calibri" w:hAnsi="Times New Roman" w:cs="Times New Roman"/>
          <w:sz w:val="24"/>
          <w:szCs w:val="24"/>
          <w:lang w:eastAsia="ar-SA"/>
        </w:rPr>
        <w:t xml:space="preserve"> </w:t>
      </w:r>
    </w:p>
    <w:p w14:paraId="56D724E2"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proofErr w:type="spellStart"/>
      <w:r w:rsidRPr="009D03C3">
        <w:rPr>
          <w:rFonts w:ascii="Times New Roman" w:eastAsia="Calibri" w:hAnsi="Times New Roman" w:cs="Times New Roman"/>
          <w:sz w:val="24"/>
          <w:szCs w:val="24"/>
          <w:lang w:eastAsia="ar-SA"/>
        </w:rPr>
        <w:t>Ekspektatywa</w:t>
      </w:r>
      <w:proofErr w:type="spellEnd"/>
      <w:r w:rsidRPr="009D03C3">
        <w:rPr>
          <w:rFonts w:ascii="Times New Roman" w:eastAsia="Calibri" w:hAnsi="Times New Roman" w:cs="Times New Roman"/>
          <w:sz w:val="24"/>
          <w:szCs w:val="24"/>
          <w:lang w:eastAsia="ar-SA"/>
        </w:rPr>
        <w:t xml:space="preserve"> odrębnej własności lokalu jest zbywalna, wraz z wkładem budowlanym albo jego wniesioną częścią, przechodzi na spadkobierców i podlega egzekucji. </w:t>
      </w:r>
    </w:p>
    <w:p w14:paraId="16AEC3C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Nabycie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obejmuje również wniesiony wkład budowlany albo jego część. </w:t>
      </w:r>
    </w:p>
    <w:p w14:paraId="49995C52"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Umowa zbycia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powinna być zawarta w formie aktu notarialnego.”</w:t>
      </w:r>
    </w:p>
    <w:p w14:paraId="1B778404"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53105934" w14:textId="77777777" w:rsidR="00A07881" w:rsidRPr="009D03C3" w:rsidRDefault="00A07881" w:rsidP="00A07881">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53) </w:t>
      </w:r>
      <w:r w:rsidRPr="009D03C3">
        <w:rPr>
          <w:rFonts w:ascii="Times New Roman" w:eastAsia="Calibri" w:hAnsi="Times New Roman" w:cs="Times New Roman"/>
          <w:bCs/>
          <w:sz w:val="24"/>
          <w:szCs w:val="24"/>
          <w:lang w:eastAsia="ar-SA"/>
        </w:rPr>
        <w:t>§ 67 otrzymuje brzmienie:</w:t>
      </w:r>
    </w:p>
    <w:p w14:paraId="353B123B" w14:textId="77777777" w:rsidR="00A07881" w:rsidRPr="009D03C3" w:rsidRDefault="00A07881" w:rsidP="00A07881">
      <w:pPr>
        <w:suppressAutoHyphens/>
        <w:autoSpaceDE w:val="0"/>
        <w:spacing w:after="0" w:line="360" w:lineRule="auto"/>
        <w:rPr>
          <w:rFonts w:ascii="Times New Roman" w:eastAsia="Calibri" w:hAnsi="Times New Roman" w:cs="Times New Roman"/>
          <w:b/>
          <w:bCs/>
          <w:sz w:val="24"/>
          <w:szCs w:val="24"/>
          <w:lang w:eastAsia="ar-SA"/>
        </w:rPr>
      </w:pPr>
    </w:p>
    <w:p w14:paraId="36374251"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67 </w:t>
      </w:r>
    </w:p>
    <w:p w14:paraId="00F7F1F3"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 ubiegająca się o ustanowienie odrębnej własności lokalu wnosi wkład budowlany według zasad określonych w Statucie i w umowie, o której mowa w § 65 Statutu, </w:t>
      </w:r>
    </w:p>
    <w:p w14:paraId="4309A68F"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wysokości odpowiadającej całości kosztów budowy przypadających na jego lokal. Jeżeli część wkładu budowlanego została sfinansowana z zaciągniętego przez Spółdzielnię kredytu na sfinansowanie kosztów budowy danego lokalu, osoba ubiegająca się jest obowiązana do spłaty tego kredytu wraz z odsetkami w części przypadającej na jej lokal.”</w:t>
      </w:r>
    </w:p>
    <w:p w14:paraId="64478707"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2713FCFF"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44DD9A3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047289E0"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lastRenderedPageBreak/>
        <w:t xml:space="preserve">54) w § 72 ust.1 otrzymuje brzmienie: </w:t>
      </w:r>
    </w:p>
    <w:p w14:paraId="392011F2"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1E5D33E7"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ustanawia na rzecz członka, odrębną własność lokalu najpóźniej w terminie  2 miesięcy po jego wybudowaniu, a jeżeli na podstawie odrębnych przepisów jest wymagane pozwolenie na użytkowanie – najpóźniej w terminie 2 miesięcy od uzyskania takiego pozwolenia.” </w:t>
      </w:r>
    </w:p>
    <w:p w14:paraId="789CE73A"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365F92C2"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55) w  § 74 ust.2 otrzymuje brzmienie:</w:t>
      </w:r>
    </w:p>
    <w:p w14:paraId="0B8DEB88"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bCs/>
          <w:sz w:val="24"/>
          <w:szCs w:val="24"/>
          <w:lang w:eastAsia="ar-SA"/>
        </w:rPr>
      </w:pPr>
    </w:p>
    <w:p w14:paraId="5E9165B8"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„2. </w:t>
      </w:r>
      <w:bookmarkStart w:id="0" w:name="_Hlk509571848"/>
      <w:r w:rsidRPr="009D03C3">
        <w:rPr>
          <w:rFonts w:ascii="Times New Roman" w:eastAsia="Calibri" w:hAnsi="Times New Roman" w:cs="Times New Roman"/>
          <w:sz w:val="24"/>
          <w:szCs w:val="24"/>
          <w:lang w:eastAsia="ar-SA"/>
        </w:rPr>
        <w:t xml:space="preserve">Z żądaniem, o którym mowa w ust. 1, występuje Zarząd Spółdzielni na wniosek Rady Nadzorczej.” </w:t>
      </w:r>
    </w:p>
    <w:bookmarkEnd w:id="0"/>
    <w:p w14:paraId="0AF82F38"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6E3835FB"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56) w </w:t>
      </w:r>
      <w:r w:rsidRPr="009D03C3">
        <w:rPr>
          <w:rFonts w:ascii="Times New Roman" w:eastAsia="Calibri" w:hAnsi="Times New Roman" w:cs="Times New Roman"/>
          <w:bCs/>
          <w:sz w:val="24"/>
          <w:szCs w:val="24"/>
          <w:lang w:eastAsia="ar-SA"/>
        </w:rPr>
        <w:t>§ 75 ust 2 otrzymuje brzmienie:</w:t>
      </w:r>
    </w:p>
    <w:p w14:paraId="7D7BD8B0"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1334D78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Spółdzielnia zawiera umowę, o której mowa w ust. 1, w terminie 6 miesięcy od dnia złożenia wniosku przez osobę uprawnioną.”</w:t>
      </w:r>
    </w:p>
    <w:p w14:paraId="6D3DAFD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29065E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57 ) w </w:t>
      </w:r>
      <w:r w:rsidRPr="009D03C3">
        <w:rPr>
          <w:rFonts w:ascii="Times New Roman" w:eastAsia="Calibri" w:hAnsi="Times New Roman" w:cs="Times New Roman"/>
          <w:bCs/>
          <w:sz w:val="24"/>
          <w:szCs w:val="24"/>
          <w:lang w:eastAsia="ar-SA"/>
        </w:rPr>
        <w:t>§ 77 ust 2 otrzymuje brzmienie:</w:t>
      </w:r>
    </w:p>
    <w:p w14:paraId="28A17CB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63A952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Spółdzielnia mieszkaniowa zawiera umowę, o której mowa w ust. 1, w terminie                             6 miesięcy od dnia złożenia wniosku przez osobę uprawnioną.” </w:t>
      </w:r>
    </w:p>
    <w:p w14:paraId="2078F21B" w14:textId="77777777" w:rsidR="00A07881" w:rsidRPr="009D03C3" w:rsidRDefault="00A07881" w:rsidP="00A07881">
      <w:pPr>
        <w:suppressAutoHyphens/>
        <w:autoSpaceDE w:val="0"/>
        <w:spacing w:after="0" w:line="360" w:lineRule="auto"/>
        <w:ind w:left="105"/>
        <w:jc w:val="both"/>
        <w:rPr>
          <w:rFonts w:ascii="Times New Roman" w:eastAsia="Calibri" w:hAnsi="Times New Roman" w:cs="Times New Roman"/>
          <w:sz w:val="24"/>
          <w:szCs w:val="24"/>
          <w:lang w:eastAsia="ar-SA"/>
        </w:rPr>
      </w:pPr>
    </w:p>
    <w:p w14:paraId="5AECAFB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58) skreśla się pkt XVI Inne przypadki przeniesienia własności lokalu oraz </w:t>
      </w:r>
      <w:r w:rsidRPr="009D03C3">
        <w:rPr>
          <w:rFonts w:ascii="Times New Roman" w:eastAsia="Calibri" w:hAnsi="Times New Roman" w:cs="Times New Roman"/>
          <w:bCs/>
          <w:sz w:val="24"/>
          <w:szCs w:val="24"/>
          <w:lang w:eastAsia="ar-SA"/>
        </w:rPr>
        <w:t>§ 79 i § 80,</w:t>
      </w:r>
    </w:p>
    <w:p w14:paraId="451E5C12" w14:textId="77777777" w:rsidR="00A07881" w:rsidRPr="009D03C3" w:rsidRDefault="00A07881" w:rsidP="00A07881">
      <w:pPr>
        <w:suppressAutoHyphens/>
        <w:autoSpaceDE w:val="0"/>
        <w:spacing w:after="0" w:line="360" w:lineRule="auto"/>
        <w:ind w:left="105"/>
        <w:rPr>
          <w:rFonts w:ascii="Times New Roman" w:eastAsia="Calibri" w:hAnsi="Times New Roman" w:cs="Times New Roman"/>
          <w:sz w:val="24"/>
          <w:szCs w:val="24"/>
          <w:lang w:eastAsia="ar-SA"/>
        </w:rPr>
      </w:pPr>
    </w:p>
    <w:p w14:paraId="38BEEECA"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59) w </w:t>
      </w:r>
      <w:r w:rsidRPr="009D03C3">
        <w:rPr>
          <w:rFonts w:ascii="Times New Roman" w:eastAsia="Calibri" w:hAnsi="Times New Roman" w:cs="Times New Roman"/>
          <w:bCs/>
          <w:sz w:val="24"/>
          <w:szCs w:val="24"/>
          <w:lang w:eastAsia="ar-SA"/>
        </w:rPr>
        <w:t xml:space="preserve">§ 83 ust. 1, 2, 4, 5 i 6 otrzymują brzmienie: </w:t>
      </w:r>
    </w:p>
    <w:p w14:paraId="0FDB8378" w14:textId="77777777" w:rsidR="00A07881" w:rsidRPr="009D03C3" w:rsidRDefault="00A07881" w:rsidP="00A07881">
      <w:pPr>
        <w:suppressAutoHyphens/>
        <w:autoSpaceDE w:val="0"/>
        <w:spacing w:after="0" w:line="360" w:lineRule="auto"/>
        <w:rPr>
          <w:rFonts w:ascii="Times New Roman" w:eastAsia="Calibri" w:hAnsi="Times New Roman" w:cs="Times New Roman"/>
          <w:b/>
          <w:bCs/>
          <w:sz w:val="24"/>
          <w:szCs w:val="24"/>
          <w:lang w:eastAsia="ar-SA"/>
        </w:rPr>
      </w:pPr>
    </w:p>
    <w:p w14:paraId="734F3C07"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Zasadniczymi funduszami własnymi tworzonymi w Spółdzielni z wpłat członków </w:t>
      </w:r>
    </w:p>
    <w:p w14:paraId="41BEC38A"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innych środków, określonych w odrębnych przepisach są: </w:t>
      </w:r>
    </w:p>
    <w:p w14:paraId="4E606DA8"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fundusz udziałowy</w:t>
      </w:r>
    </w:p>
    <w:p w14:paraId="645BAEC7"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fundusz zasobowy, </w:t>
      </w:r>
    </w:p>
    <w:p w14:paraId="2C4D05F3"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 fundusz wkładów mieszkaniowych i budowlanych,”</w:t>
      </w:r>
    </w:p>
    <w:p w14:paraId="21EA0635"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posiada środki zgromadzone na funduszu udziałowym na dzień wejścia w  </w:t>
      </w:r>
    </w:p>
    <w:p w14:paraId="29FCEB4F"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życie ustawy z dnia 20 lipca 2017 r o zmianie ustawy o spółdzielniach mieszkaniowych,  </w:t>
      </w:r>
    </w:p>
    <w:p w14:paraId="66DBF72F"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ustawy - Kodeks postępowania cywilnego oraz ustawy – Prawo spółdzielcze tj. na dzień   </w:t>
      </w:r>
    </w:p>
    <w:p w14:paraId="1FA6BCD6"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09.09. 2017 roku.”  </w:t>
      </w:r>
    </w:p>
    <w:p w14:paraId="5AA733C2"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Finansowanie remontów jest realizowane zbiorczo w skali funduszu remontowego  </w:t>
      </w:r>
    </w:p>
    <w:p w14:paraId="5B798765"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zasobów mieszkaniowych według planów gospodarczo- finansowych uchwalanych przez  </w:t>
      </w:r>
    </w:p>
    <w:p w14:paraId="604C1970"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Radę Nadzorczą.”</w:t>
      </w:r>
    </w:p>
    <w:p w14:paraId="6278BF2B"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 Spółdzielnia prowadzi wyodrębnioną dla każdej nieruchomości ewidencję i rozliczenie wszystkich wpływów i wydatków funduszu remontowego.”</w:t>
      </w:r>
    </w:p>
    <w:p w14:paraId="4D4ABA86"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Uchwalane przez Radę Nadzorczą plany gospodarczo – finansowe gospodarki środkami funduszu remontowego zasobów mieszkaniowych powinny zapewnić dla każdej nieruchomości zrównoważenie wpływów i wydatków tego funduszu do czasu wyrównania stanu technicznego i termicznego wszystkich budynków.</w:t>
      </w:r>
    </w:p>
    <w:p w14:paraId="46E281B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7A973DEA"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60) w §85: </w:t>
      </w:r>
    </w:p>
    <w:p w14:paraId="172F448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0B65A98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ust 1 otrzymuje brzmienie: </w:t>
      </w:r>
    </w:p>
    <w:p w14:paraId="5625140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677F3486"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w:t>
      </w:r>
      <w:bookmarkStart w:id="1" w:name="_Hlk509573910"/>
      <w:r w:rsidRPr="009D03C3">
        <w:rPr>
          <w:rFonts w:ascii="Times New Roman" w:eastAsia="Calibri" w:hAnsi="Times New Roman" w:cs="Times New Roman"/>
          <w:sz w:val="24"/>
          <w:szCs w:val="24"/>
          <w:lang w:eastAsia="ar-SA"/>
        </w:rPr>
        <w:t xml:space="preserve">.W przypadku prowadzenia przez Spółdzielnię działalności gospodarczej innej niż gospodarka zasobami mieszkaniowymi, wynik na tej działalności stanowi nadwyżkę lub stratę bilansową. Nadwyżka po pomniejszeniu o ustawowe obciążenia podatkowe, podlega podziałowi na podstawie uchwały Walnego Zgromadzenia i może być przeznaczona na: </w:t>
      </w:r>
    </w:p>
    <w:bookmarkEnd w:id="1"/>
    <w:p w14:paraId="160EF7E9" w14:textId="77777777" w:rsidR="00A07881" w:rsidRPr="009D03C3" w:rsidRDefault="00A07881" w:rsidP="00A07881">
      <w:p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pokrycie wydatków związanych z eksploatacją i utrzymaniem nieruchomości, w zakresie obciążającym członków – w części dotyczącej pożytków z mienia Spółdzielni oraz przychodów z własnej działalności gospodarczej, </w:t>
      </w:r>
    </w:p>
    <w:p w14:paraId="57496974"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zwiększenie funduszu remontowego,</w:t>
      </w:r>
    </w:p>
    <w:p w14:paraId="365F6FBE"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zwiększenie funduszu zasobowego. </w:t>
      </w:r>
    </w:p>
    <w:p w14:paraId="064E9562"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p>
    <w:p w14:paraId="0FC57D6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w ust 2 litera b otrzymuje brzmienie:</w:t>
      </w:r>
    </w:p>
    <w:p w14:paraId="2668F07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2DD344F"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     b) funduszu udziałowego, o którym mowa w</w:t>
      </w:r>
      <w:r w:rsidRPr="009D03C3">
        <w:rPr>
          <w:rFonts w:ascii="Times New Roman" w:eastAsia="Calibri" w:hAnsi="Times New Roman" w:cs="Times New Roman"/>
          <w:bCs/>
          <w:sz w:val="24"/>
          <w:szCs w:val="24"/>
          <w:lang w:eastAsia="ar-SA"/>
        </w:rPr>
        <w:t>§ 83 ust 2 Statutu „</w:t>
      </w:r>
    </w:p>
    <w:p w14:paraId="1B2C8DF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174E4F3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61) w § 88 ust.5 otrzymuje brzmienie:</w:t>
      </w:r>
    </w:p>
    <w:p w14:paraId="3240A8D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759A607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 5.</w:t>
      </w:r>
      <w:r w:rsidRPr="009D03C3">
        <w:rPr>
          <w:rFonts w:ascii="Times New Roman" w:eastAsia="Calibri" w:hAnsi="Times New Roman" w:cs="Times New Roman"/>
          <w:sz w:val="24"/>
          <w:szCs w:val="24"/>
          <w:lang w:eastAsia="ar-SA"/>
        </w:rPr>
        <w:t xml:space="preserve">Roczne sprawozdanie z działalności Spółdzielni łącznie ze sprawozdaniem finansowym             i opinią biegłego rewidenta – jeżeli podlega obowiązkowemu badaniu – wykłada się                  </w:t>
      </w:r>
      <w:r w:rsidRPr="009D03C3">
        <w:rPr>
          <w:rFonts w:ascii="Times New Roman" w:eastAsia="Calibri" w:hAnsi="Times New Roman" w:cs="Times New Roman"/>
          <w:sz w:val="24"/>
          <w:szCs w:val="24"/>
          <w:lang w:eastAsia="ar-SA"/>
        </w:rPr>
        <w:lastRenderedPageBreak/>
        <w:t>w lokalu Spółdzielni na 21 dni przed terminem Walnego Zgromadzenia w celu umożliwienia członkom zapoznania się z tymi sprawozdaniami.”</w:t>
      </w:r>
    </w:p>
    <w:p w14:paraId="3E7310E4"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5F5BD11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62) w</w:t>
      </w:r>
      <w:r w:rsidRPr="009D03C3">
        <w:rPr>
          <w:rFonts w:ascii="Times New Roman" w:eastAsia="Calibri" w:hAnsi="Times New Roman" w:cs="Times New Roman"/>
          <w:color w:val="000000"/>
          <w:sz w:val="24"/>
          <w:szCs w:val="24"/>
          <w:lang w:eastAsia="ar-SA"/>
        </w:rPr>
        <w:t xml:space="preserve">§ 89 : </w:t>
      </w:r>
    </w:p>
    <w:p w14:paraId="60707C0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651EB62"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pkt 1 otrzymuje brzmienie:</w:t>
      </w:r>
    </w:p>
    <w:p w14:paraId="1FBFF136"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21955998"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nieruchomościami stanowiącymi mienie Spółdzielni lub mienie członków Spółdzielni </w:t>
      </w:r>
    </w:p>
    <w:p w14:paraId="799ADFCD"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4588B588"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dodaje się pkt 4 w brzmieniu:</w:t>
      </w:r>
    </w:p>
    <w:p w14:paraId="28A8F833"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7546958A" w14:textId="77777777" w:rsidR="00A07881" w:rsidRPr="009D03C3" w:rsidRDefault="00A07881" w:rsidP="00A07881">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 nieruchomościami oddanymi jej w zarząd na podstawie umowy zawartej z właścicielami </w:t>
      </w:r>
    </w:p>
    <w:p w14:paraId="2FE3C73F" w14:textId="77777777" w:rsidR="00A07881" w:rsidRPr="009D03C3" w:rsidRDefault="00A07881" w:rsidP="00A07881">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     tych nieruchomości. „</w:t>
      </w:r>
    </w:p>
    <w:p w14:paraId="505F75F5" w14:textId="77777777" w:rsidR="00A07881" w:rsidRPr="009D03C3" w:rsidRDefault="00A07881" w:rsidP="00A07881">
      <w:pPr>
        <w:suppressAutoHyphens/>
        <w:autoSpaceDE w:val="0"/>
        <w:spacing w:after="0" w:line="360" w:lineRule="auto"/>
        <w:rPr>
          <w:rFonts w:ascii="Times New Roman" w:eastAsia="Calibri" w:hAnsi="Times New Roman" w:cs="Times New Roman"/>
          <w:sz w:val="24"/>
          <w:szCs w:val="24"/>
          <w:lang w:eastAsia="ar-SA"/>
        </w:rPr>
      </w:pPr>
    </w:p>
    <w:p w14:paraId="793D0913"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63) w </w:t>
      </w:r>
      <w:r w:rsidRPr="009D03C3">
        <w:rPr>
          <w:rFonts w:ascii="Times New Roman" w:eastAsia="Calibri" w:hAnsi="Times New Roman" w:cs="Times New Roman"/>
          <w:bCs/>
          <w:sz w:val="24"/>
          <w:szCs w:val="24"/>
          <w:lang w:eastAsia="ar-SA"/>
        </w:rPr>
        <w:t>§ 92 litera h  otrzymuje brzmienie:</w:t>
      </w:r>
    </w:p>
    <w:p w14:paraId="35920C46"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3EEDA256"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„h) koszty centralnego ogrzewania „</w:t>
      </w:r>
    </w:p>
    <w:p w14:paraId="3D798CF7"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7B21C3C2"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64) w </w:t>
      </w:r>
      <w:r w:rsidRPr="009D03C3">
        <w:rPr>
          <w:rFonts w:ascii="Times New Roman" w:eastAsia="Calibri" w:hAnsi="Times New Roman" w:cs="Times New Roman"/>
          <w:bCs/>
          <w:sz w:val="24"/>
          <w:szCs w:val="24"/>
          <w:lang w:eastAsia="ar-SA"/>
        </w:rPr>
        <w:t>§ 93 ust. 1 otrzymuje brzmienie:</w:t>
      </w:r>
    </w:p>
    <w:p w14:paraId="595FD61F"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4CA64BC9"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Do kosztów związanych z utrzymaniem i eksploatacją lokalu stanowiącego przedmiot odrębnej własności, zalicza się w szczególności: </w:t>
      </w:r>
    </w:p>
    <w:p w14:paraId="22B646C5"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koszty zarządu nieruchomością, </w:t>
      </w:r>
    </w:p>
    <w:p w14:paraId="45C5CADC"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koszty centralnego ogrzewania, </w:t>
      </w:r>
    </w:p>
    <w:p w14:paraId="500424D9"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koszty dostawy centralnej ciepłej wody, </w:t>
      </w:r>
    </w:p>
    <w:p w14:paraId="4A068B3F"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 koszty dostawy wody zimnej i odprowadzania ścieków, </w:t>
      </w:r>
    </w:p>
    <w:p w14:paraId="7818D7BC"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koszty wywozu nieczystości stałych, </w:t>
      </w:r>
    </w:p>
    <w:p w14:paraId="6C193E0E"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f) koszty ubezpieczenia budynku,</w:t>
      </w:r>
    </w:p>
    <w:p w14:paraId="1F6E9B8B"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g) koszty utrzymania terenów zielonych, chodników i dróg dojazdowych,</w:t>
      </w:r>
    </w:p>
    <w:p w14:paraId="7151F218"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h) koszty energii elektrycznej zużytej na oświetlenie pomieszczeń wspólnych i wejść do budynku</w:t>
      </w:r>
    </w:p>
    <w:p w14:paraId="6FC1714F"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 koszty sprzątania części wspólnych,  </w:t>
      </w:r>
    </w:p>
    <w:p w14:paraId="6B24E7CC"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j) koszty remontów i konserwacji budynku</w:t>
      </w:r>
    </w:p>
    <w:p w14:paraId="01DD5FF2" w14:textId="77777777" w:rsidR="00A07881" w:rsidRPr="009D03C3" w:rsidRDefault="00A07881" w:rsidP="00A07881">
      <w:pPr>
        <w:suppressAutoHyphens/>
        <w:autoSpaceDE w:val="0"/>
        <w:spacing w:after="0" w:line="360" w:lineRule="auto"/>
        <w:ind w:left="567" w:hanging="283"/>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koszty remontów i konserwacji instalacji telewizji kablowej, </w:t>
      </w:r>
    </w:p>
    <w:p w14:paraId="24B66A82"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l) koszty remontów i konserwacji instalacji gazowej, </w:t>
      </w:r>
    </w:p>
    <w:p w14:paraId="0520BB6C"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koszt remontów i konserwacji instalacji elektrycznej i odgromowej, </w:t>
      </w:r>
    </w:p>
    <w:p w14:paraId="53C2DF92"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koszt remontów i konserwacji instalacji deszczowej, </w:t>
      </w:r>
    </w:p>
    <w:p w14:paraId="7607CCDC"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koszty obowiązkowych przeglądów budynku i badań sprawności instalacji technicznych budynku, określonych w prawie budowlanym. </w:t>
      </w:r>
    </w:p>
    <w:p w14:paraId="244B188C"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 koszty okresowych przeglądów znajdujących się w lokalu instalacji technicznych, </w:t>
      </w:r>
    </w:p>
    <w:p w14:paraId="6FF979D0" w14:textId="77777777" w:rsidR="00A07881" w:rsidRPr="009D03C3" w:rsidRDefault="00A07881" w:rsidP="00A07881">
      <w:p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 koszty podatku od nieruchomości, w części odpowiadającej udziałowi w nieruchomości przeznaczonej do wspólnego korzystania, </w:t>
      </w:r>
    </w:p>
    <w:p w14:paraId="50C3214A"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r) koszty podatku od nieruchomości stanowiącej mienie Spółdzielni, przeznaczonej                      do wspólnego korzystania, </w:t>
      </w:r>
    </w:p>
    <w:p w14:paraId="68E0F01E"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 koszty wymiany i legalizacji urządzeń pomiarowych lub podzielników, mierzących dostawy mediów do lokalu.”</w:t>
      </w:r>
    </w:p>
    <w:p w14:paraId="18689FBE"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00C504A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214F6EB4"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65) § 97 i § 98 otrzymują  brzmienie:   </w:t>
      </w:r>
    </w:p>
    <w:p w14:paraId="7F56BD8A"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3DB24DC8" w14:textId="77777777" w:rsidR="00A07881" w:rsidRPr="009D03C3" w:rsidRDefault="00A07881" w:rsidP="00A07881">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97   </w:t>
      </w:r>
    </w:p>
    <w:p w14:paraId="7C5ED07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14:paraId="5C6F5046"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vertAlign w:val="superscript"/>
          <w:lang w:eastAsia="ar-SA"/>
        </w:rPr>
      </w:pPr>
      <w:r w:rsidRPr="009D03C3">
        <w:rPr>
          <w:rFonts w:ascii="Times New Roman" w:eastAsia="Times New Roman" w:hAnsi="Times New Roman" w:cs="Times New Roman"/>
          <w:sz w:val="24"/>
          <w:szCs w:val="24"/>
          <w:lang w:eastAsia="ar-SA"/>
        </w:rPr>
        <w:t xml:space="preserve">2. Uchwała, o której mowa w ust 1, nie narusza przysługujących członkom Spółdzielni spółdzielczych praw do lokali.” </w:t>
      </w:r>
    </w:p>
    <w:p w14:paraId="35676360" w14:textId="77777777" w:rsidR="00A07881" w:rsidRPr="009D03C3" w:rsidRDefault="00A07881" w:rsidP="00A07881">
      <w:pPr>
        <w:suppressAutoHyphens/>
        <w:spacing w:after="0" w:line="360" w:lineRule="auto"/>
        <w:rPr>
          <w:rFonts w:ascii="Times New Roman" w:eastAsia="Times New Roman" w:hAnsi="Times New Roman" w:cs="Times New Roman"/>
          <w:b/>
          <w:sz w:val="24"/>
          <w:szCs w:val="24"/>
          <w:lang w:eastAsia="ar-SA"/>
        </w:rPr>
      </w:pPr>
    </w:p>
    <w:p w14:paraId="5A5C1A76" w14:textId="77777777" w:rsidR="00A07881" w:rsidRPr="009D03C3" w:rsidRDefault="00A07881" w:rsidP="00A07881">
      <w:pPr>
        <w:suppressAutoHyphens/>
        <w:spacing w:after="0" w:line="360" w:lineRule="auto"/>
        <w:ind w:left="284" w:hanging="284"/>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98 </w:t>
      </w:r>
    </w:p>
    <w:p w14:paraId="1A7010BD"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Jeżeli w określonym budynku lub budynkach położonych w obrębie danej nieruchomości została wyodrębniona własność wszystkich lokali, po wyodrębnianiu własności ostatniego lokalu stosuje się przepisy ustawy z dnia 24 czerwca 1994 roku o własności lokali.</w:t>
      </w:r>
    </w:p>
    <w:p w14:paraId="583EDD6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2.  Spółdzielnia w terminie 14 dni od dnia wyodrębnienia własności ostatniego lokalu            w określonym budynku lub budynkach położonych w obrębie danej nieruchomości zawiadamia o tym na piśmie właścicieli lokali w tej nieruchomości. </w:t>
      </w:r>
    </w:p>
    <w:p w14:paraId="7EC0A1D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3.  Zawiadomienie, o którym mowa w ust. 2, następuje na piśmie, za potwierdzeniem odbioru przez gospodarzy budynków lub drogą email zgodnie z § 14 ust. 2 lit ł. W przypadku </w:t>
      </w:r>
      <w:r w:rsidRPr="009D03C3">
        <w:rPr>
          <w:rFonts w:ascii="Times New Roman" w:eastAsia="Times New Roman" w:hAnsi="Times New Roman" w:cs="Times New Roman"/>
          <w:sz w:val="24"/>
          <w:szCs w:val="24"/>
          <w:lang w:eastAsia="ar-SA"/>
        </w:rPr>
        <w:lastRenderedPageBreak/>
        <w:t>nieobecności członka Spółdzielni miejscem dostarczenia zawiadomienia jest skrzynka pocztowa EURO danego lokalu.</w:t>
      </w:r>
    </w:p>
    <w:p w14:paraId="3F0DA4C0"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W terminie 3 miesięcy od dnia wyodrębnienia własności ostatniego lokalu większość właścicieli lokali w budynku lub budynkach położonych w obrębie danej nieruchomości, obliczona według wielkości udziałów w nieruchomości wspólnej, może podjąć uchwałę, że  w zakresie ich praw i obowiązków oraz zarządu nieruchomością wspólną stosuje się odpowiednio art. 27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Do podjęcia uchwały stosuje się odpowiednio  przepisy art. 30 ust 1 a, art.31 i art. 32  ustawy z dnia 24 czerwca 1994 roku o własności lokali.</w:t>
      </w:r>
    </w:p>
    <w:p w14:paraId="0976261B"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5.  W przypadku, o którym mowa w ust. 1 , stosuje się przepisy art. 24 </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ust 3 i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14A090C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W przypadku podjęcia uchwały, o której mowa w § 97  ust 1 lub w przypadku niepodjęcia uchwały, o której mowa  w  ust 4 :</w:t>
      </w:r>
    </w:p>
    <w:p w14:paraId="6EE0151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ustaje członkostwo właścicieli lokali.</w:t>
      </w:r>
    </w:p>
    <w:p w14:paraId="2596D10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niezwłocznie rozlicza z właścicielami lokali tej nieruchomości </w:t>
      </w:r>
    </w:p>
    <w:p w14:paraId="25DEBF8F"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zaewidencjonowane wpływy i wydatki funduszu remontowego oraz pozostałe nakłady  </w:t>
      </w:r>
    </w:p>
    <w:p w14:paraId="6D6790A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na remonty nieruchomości według stanu na dzień ustania członkostwa.   </w:t>
      </w:r>
    </w:p>
    <w:p w14:paraId="3924A631"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Przez pojęcie „ Spółdzielnia niezwłocznie rozlicza” rozumie się, że Spółdzielnia w ciągu miesiąca od dnia zatwierdzenia sprawozdania finansowego przez Walne Zgromadzenie za rok, w którym powstały okoliczności, o których mowa w ust. 6 , rozliczy na podstawie prowadzonej ewidencji wpływów i wydatków i dokona:</w:t>
      </w:r>
    </w:p>
    <w:p w14:paraId="4E086BB5"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zwrotu właścicielom lokali nadwyżki wpływów nad wydatkami funduszu remontowego,</w:t>
      </w:r>
    </w:p>
    <w:p w14:paraId="3418EAA7"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obciążenia właścicieli lokali nadwyżką wydatków nad wpływami fundusz remontowego.</w:t>
      </w:r>
    </w:p>
    <w:p w14:paraId="3AEED1B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8.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     </w:t>
      </w:r>
    </w:p>
    <w:p w14:paraId="76F083DD" w14:textId="77777777" w:rsidR="00A07881" w:rsidRPr="009D03C3" w:rsidRDefault="00A07881" w:rsidP="00A07881">
      <w:pPr>
        <w:suppressAutoHyphens/>
        <w:spacing w:after="0" w:line="360" w:lineRule="auto"/>
        <w:rPr>
          <w:rFonts w:ascii="Times New Roman" w:eastAsia="Times New Roman" w:hAnsi="Times New Roman" w:cs="Times New Roman"/>
          <w:b/>
          <w:sz w:val="24"/>
          <w:szCs w:val="24"/>
          <w:lang w:eastAsia="ar-SA"/>
        </w:rPr>
      </w:pPr>
    </w:p>
    <w:p w14:paraId="03FFB771"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66 )w </w:t>
      </w:r>
      <w:r w:rsidRPr="009D03C3">
        <w:rPr>
          <w:rFonts w:ascii="Times New Roman" w:eastAsia="Calibri" w:hAnsi="Times New Roman" w:cs="Times New Roman"/>
          <w:color w:val="000000"/>
          <w:sz w:val="24"/>
          <w:szCs w:val="24"/>
          <w:lang w:eastAsia="ar-SA"/>
        </w:rPr>
        <w:t xml:space="preserve">§ 99 ust 3 i 4 otrzymują brzmienie: </w:t>
      </w:r>
    </w:p>
    <w:p w14:paraId="042D0ACC"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p>
    <w:p w14:paraId="4F03F60C" w14:textId="07CC3BE1"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Osoby nie będące członkami Spółdzielni, którym przysługują spółdzielcze własnościowe prawa do lokali, są obowiązane uczestniczyć w wydatkach związanych z eksploatacją                  i utrzymaniem nieruchomości w częściach przypadających na ich lokale, eksploatacją                   i utrzymaniem nieruchomości stanowiących mienie Spółdzielni oraz w zobowiązaniach Spółdzielni z innych tytułów przez uiszczanie opłat, o których mowa w ust. 1, na takich samych zasadach, jak członkowie Spółdzielni. Osoby niebędące członkami Spółdzielni nie </w:t>
      </w:r>
      <w:r w:rsidRPr="009D03C3">
        <w:rPr>
          <w:rFonts w:ascii="Times New Roman" w:eastAsia="Calibri" w:hAnsi="Times New Roman" w:cs="Times New Roman"/>
          <w:sz w:val="24"/>
          <w:szCs w:val="24"/>
          <w:lang w:eastAsia="ar-SA"/>
        </w:rPr>
        <w:lastRenderedPageBreak/>
        <w:t>korzystają z pożytków z działalności Spółdzielni. Osoby te nabywają prawo do pożytków              z działalności Spółdzielni od pierwszego dnia następnego miesiąca, po zawiadomieniu,</w:t>
      </w:r>
      <w:r w:rsidR="00FA5BE8">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 xml:space="preserve">  </w:t>
      </w:r>
      <w:r w:rsidR="00FA5BE8">
        <w:rPr>
          <w:rFonts w:ascii="Times New Roman" w:eastAsia="Calibri" w:hAnsi="Times New Roman" w:cs="Times New Roman"/>
          <w:sz w:val="24"/>
          <w:szCs w:val="24"/>
          <w:lang w:eastAsia="ar-SA"/>
        </w:rPr>
        <w:t xml:space="preserve">o </w:t>
      </w:r>
      <w:r w:rsidRPr="009D03C3">
        <w:rPr>
          <w:rFonts w:ascii="Times New Roman" w:eastAsia="Calibri" w:hAnsi="Times New Roman" w:cs="Times New Roman"/>
          <w:sz w:val="24"/>
          <w:szCs w:val="24"/>
          <w:lang w:eastAsia="ar-SA"/>
        </w:rPr>
        <w:t xml:space="preserve">którym mowa w </w:t>
      </w:r>
      <w:r w:rsidR="00E83856">
        <w:rPr>
          <w:rFonts w:ascii="Times New Roman" w:eastAsia="Calibri" w:hAnsi="Times New Roman" w:cs="Times New Roman"/>
          <w:sz w:val="24"/>
          <w:szCs w:val="24"/>
          <w:lang w:eastAsia="ar-SA"/>
        </w:rPr>
        <w:t>art.</w:t>
      </w:r>
      <w:r w:rsidRPr="009D03C3">
        <w:rPr>
          <w:rFonts w:ascii="Times New Roman" w:eastAsia="Calibri" w:hAnsi="Times New Roman" w:cs="Times New Roman"/>
          <w:sz w:val="24"/>
          <w:szCs w:val="24"/>
          <w:lang w:eastAsia="ar-SA"/>
        </w:rPr>
        <w:t>17</w:t>
      </w:r>
      <w:r w:rsidRPr="009D03C3">
        <w:rPr>
          <w:rFonts w:ascii="Times New Roman" w:eastAsia="Calibri" w:hAnsi="Times New Roman" w:cs="Times New Roman"/>
          <w:sz w:val="24"/>
          <w:szCs w:val="24"/>
          <w:vertAlign w:val="superscript"/>
          <w:lang w:eastAsia="ar-SA"/>
        </w:rPr>
        <w:t>1</w:t>
      </w:r>
      <w:r w:rsidRPr="009D03C3">
        <w:rPr>
          <w:rFonts w:ascii="Times New Roman" w:eastAsia="Calibri" w:hAnsi="Times New Roman" w:cs="Times New Roman"/>
          <w:sz w:val="24"/>
          <w:szCs w:val="24"/>
          <w:lang w:eastAsia="ar-SA"/>
        </w:rPr>
        <w:t xml:space="preserve"> ust 6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w:t>
      </w:r>
    </w:p>
    <w:p w14:paraId="6602FE34" w14:textId="2B88D61E" w:rsidR="00A07881" w:rsidRPr="00674F12"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O zmianie wysokości opłat Spółdzielnia jest zobowiązana zawiadomić członków i osoby nie będące członkami Spółdzielni co najmniej na 3 miesiące przed upływem terminu wnoszenia opłat, ale nie później niż ostatniego dnia miesiąca poprzedzającego ten termin. W przypadku zmian opłat, które przeznaczone są na pokrycie kosztów od Spółdzielni niezależnych obowiązuje termin 14 dniowy powiadomienia o zmianie opłat. </w:t>
      </w:r>
      <w:r w:rsidRPr="00674F12">
        <w:rPr>
          <w:rFonts w:ascii="Times New Roman" w:eastAsia="Calibri" w:hAnsi="Times New Roman" w:cs="Times New Roman"/>
          <w:sz w:val="24"/>
          <w:szCs w:val="24"/>
          <w:lang w:eastAsia="ar-SA"/>
        </w:rPr>
        <w:t xml:space="preserve">Zmiana wysokości opłat wymaga uzasadnienia na piśmie. </w:t>
      </w:r>
      <w:r w:rsidR="00730839" w:rsidRPr="00674F12">
        <w:rPr>
          <w:rFonts w:ascii="Times New Roman" w:hAnsi="Times New Roman" w:cs="Times New Roman"/>
          <w:sz w:val="24"/>
          <w:szCs w:val="24"/>
        </w:rPr>
        <w:t>Zawiadomienie    o zmianie wysokości opłat dostarczane jest za potwierdzeniem odbioru przez gospodarzy budynku a w przypadku nieobecności, miejscem dostarczenia zawiadomienia jest skrzynka pocztowa EURO danego lokalu.</w:t>
      </w:r>
    </w:p>
    <w:p w14:paraId="1BDEF48C"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     Osoba, która złożyła pisemny wniosek o  powiadomienie jej listownie o zmianie wysokości opłat lub salda na inny adres niż adres lokalu, który jej przysługuje, ponosi koszty wysyłki listem poleconym za zwrotnym potwierdzeniem odbioru według obowiązujących urzędowych stawek opłat ustalonych przez Pocztę Polską. Zawiadomienie, o którym mowa wyżej może zostać wysłane drogą mailową po złożeniu wniosku, o którym mowa w </w:t>
      </w:r>
      <w:r w:rsidRPr="009D03C3">
        <w:rPr>
          <w:rFonts w:ascii="Times New Roman" w:eastAsia="Times New Roman" w:hAnsi="Times New Roman" w:cs="Times New Roman"/>
          <w:bCs/>
          <w:sz w:val="24"/>
          <w:szCs w:val="24"/>
          <w:lang w:eastAsia="ar-SA"/>
        </w:rPr>
        <w:t>§14 ust 2 lit. ł Statutu „</w:t>
      </w:r>
    </w:p>
    <w:p w14:paraId="535868AA"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sz w:val="24"/>
          <w:szCs w:val="24"/>
          <w:lang w:eastAsia="ar-SA"/>
        </w:rPr>
      </w:pPr>
    </w:p>
    <w:p w14:paraId="01B41861"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color w:val="000000"/>
          <w:sz w:val="24"/>
          <w:szCs w:val="24"/>
          <w:lang w:eastAsia="ar-SA"/>
        </w:rPr>
        <w:t xml:space="preserve">67) w </w:t>
      </w:r>
      <w:r w:rsidRPr="009D03C3">
        <w:rPr>
          <w:rFonts w:ascii="Times New Roman" w:eastAsia="Calibri" w:hAnsi="Times New Roman" w:cs="Times New Roman"/>
          <w:bCs/>
          <w:sz w:val="24"/>
          <w:szCs w:val="24"/>
          <w:lang w:eastAsia="ar-SA"/>
        </w:rPr>
        <w:t>§ 109 i § 111 skreśla się ust. 2,</w:t>
      </w:r>
    </w:p>
    <w:p w14:paraId="7517F3D0"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32F163B5"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68) § 112 otrzymuje brzmienie:</w:t>
      </w:r>
    </w:p>
    <w:p w14:paraId="718AEBF2"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112</w:t>
      </w:r>
    </w:p>
    <w:p w14:paraId="798A90E8" w14:textId="77777777" w:rsidR="00A07881" w:rsidRPr="009D03C3" w:rsidRDefault="00A07881" w:rsidP="00A07881">
      <w:pPr>
        <w:suppressAutoHyphens/>
        <w:autoSpaceDE w:val="0"/>
        <w:spacing w:after="0" w:line="360" w:lineRule="auto"/>
        <w:jc w:val="center"/>
        <w:rPr>
          <w:rFonts w:ascii="Times New Roman" w:eastAsia="Calibri" w:hAnsi="Times New Roman" w:cs="Times New Roman"/>
          <w:b/>
          <w:bCs/>
          <w:sz w:val="24"/>
          <w:szCs w:val="24"/>
          <w:lang w:eastAsia="ar-SA"/>
        </w:rPr>
      </w:pPr>
    </w:p>
    <w:p w14:paraId="53E606FF"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Walne Zgromadzenie Spółdzielni będące najwyższym organem Spółdzielni Mieszkaniowej Lokatorsko - Własnościowej w Kętach, jeżeli liczba członków Spółdzielni przekracza 500 odbywa się w częściach.</w:t>
      </w:r>
    </w:p>
    <w:p w14:paraId="3AA7421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 zasobach Spółdzielni, składa do akt członkowskich pisemne oświadczenie, w której «części Walnego Zgromadzenia» zamierza uczestniczyć. </w:t>
      </w:r>
    </w:p>
    <w:p w14:paraId="3D9E99C9"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3. Postanowienia statutu dotyczące zasad i trybu obradowania oraz podejmowania uchwał przez Walne Zgromadzenie obowiązują w jednakowy sposób wszystkie części Walnego Zgromadzenia.</w:t>
      </w:r>
    </w:p>
    <w:p w14:paraId="087E876B"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Członek może brać udział w Walnym Zgromadzeniu osobiście, albo przez pełnomocnika  </w:t>
      </w:r>
    </w:p>
    <w:p w14:paraId="791DCDB6"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5. Pełnomocnik nie może zastępować więcej niż jednego członka a jeżeli Walne Zgromadzenie odbywa się w częściach pełnomocnik nie może zastępować więcej niż jednego członka we wszystkich częściach Walnego Zgromadzenia. </w:t>
      </w:r>
    </w:p>
    <w:p w14:paraId="0769C80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 Pełnomocnictwo powinno być udzielone na piśmie pod rygorem nieważności i dołączone do protokołu Walnego Zgromadzenia. </w:t>
      </w:r>
    </w:p>
    <w:p w14:paraId="002AEF8A"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7. Pełnomocnictwo może być złożone przez członka Spółdzielni w biurze Zarządu Spółdzielni a przez pełnomocnika  na Walnym Zgromadzeniu .</w:t>
      </w:r>
    </w:p>
    <w:p w14:paraId="0A342973"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8. Lista pełnomocnictw podlega odczytaniu po rozpoczęciu każdej części Walnego Zgromadzenia, zgodnie z punktem programu Walnego Zgromadzenia lub jego części.</w:t>
      </w:r>
    </w:p>
    <w:p w14:paraId="0E26C99E"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9. Pełnomocnictwo do udziału w Walnym Zgromadzeniu powinno zawierać m.in.: imię nazwisko członka Spółdzielni udzielającego pełnomocnictwa oraz jego adres w zasobach Spółdzielni, imię i nazwisko  pełnomocnika oraz numer dowodu tożsamości,  datę Walnego Zgromadzenia na którym pełnomocnik ma reprezentować członka, a jeżeli Walne Zgromadzenie odbywa się w częściach wskazanie na której część pełnomocnik ma reprezentować członka, datę udzielenia pełnomocnictwa, oraz powinno być podpisane            w sposób czytelny przez członka udzielającego pełnomocnictwa. Pełnomocnik obowiązany jest przy złożeniu pełnomocnictwa do okazania dokumentu tożsamości.</w:t>
      </w:r>
    </w:p>
    <w:p w14:paraId="0111740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10. Osoby prawne będące członkiem Spółdzielni biorą udział w Walnym Zgromadzeniu przez ustanowionych w tym celu pełnomocników. Pełnomocnik nie może zastąpić więcej niż jednego członka.</w:t>
      </w:r>
    </w:p>
    <w:p w14:paraId="159CFFA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11. Osoby ubezwłasnowolnione i osoby małoletnie będące członkiem Spółdzielni  biorą udział w Walnym Zgromadzeniu przez swoich opiekunów lub przedstawicieli ustawowych. </w:t>
      </w:r>
    </w:p>
    <w:p w14:paraId="4307A5D5"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12. Każdy członek Spółdzielni dysponuje jednym głosem, bez względu na ilość posiadanych</w:t>
      </w:r>
    </w:p>
    <w:p w14:paraId="1771BE03"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udziałów. </w:t>
      </w:r>
    </w:p>
    <w:p w14:paraId="01934692" w14:textId="1101AEF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13. W Walnym Zgromadzeniu mają prawo uczestniczyć z głosem doradczym przedstawiciele </w:t>
      </w:r>
      <w:r w:rsidR="00FA5BE8">
        <w:rPr>
          <w:rFonts w:ascii="Times New Roman" w:eastAsia="Calibri" w:hAnsi="Times New Roman" w:cs="Times New Roman"/>
          <w:sz w:val="24"/>
          <w:szCs w:val="24"/>
          <w:lang w:eastAsia="ar-SA"/>
        </w:rPr>
        <w:t>Krajowego Z</w:t>
      </w:r>
      <w:r w:rsidRPr="009D03C3">
        <w:rPr>
          <w:rFonts w:ascii="Times New Roman" w:eastAsia="Calibri" w:hAnsi="Times New Roman" w:cs="Times New Roman"/>
          <w:sz w:val="24"/>
          <w:szCs w:val="24"/>
          <w:lang w:eastAsia="ar-SA"/>
        </w:rPr>
        <w:t xml:space="preserve">wiązku </w:t>
      </w:r>
      <w:r w:rsidR="00FA5BE8">
        <w:rPr>
          <w:rFonts w:ascii="Times New Roman" w:eastAsia="Calibri" w:hAnsi="Times New Roman" w:cs="Times New Roman"/>
          <w:sz w:val="24"/>
          <w:szCs w:val="24"/>
          <w:lang w:eastAsia="ar-SA"/>
        </w:rPr>
        <w:t>R</w:t>
      </w:r>
      <w:r w:rsidRPr="009D03C3">
        <w:rPr>
          <w:rFonts w:ascii="Times New Roman" w:eastAsia="Calibri" w:hAnsi="Times New Roman" w:cs="Times New Roman"/>
          <w:sz w:val="24"/>
          <w:szCs w:val="24"/>
          <w:lang w:eastAsia="ar-SA"/>
        </w:rPr>
        <w:t>ewizyjnego, w którym Spółdzielnia jest zrzeszona, oraz przedstawiciele Krajowej Rady Spółdzielczej.”</w:t>
      </w:r>
    </w:p>
    <w:p w14:paraId="0A06FB7A" w14:textId="77777777" w:rsidR="00A07881" w:rsidRPr="009D03C3" w:rsidRDefault="00A07881" w:rsidP="00A07881">
      <w:pPr>
        <w:suppressAutoHyphens/>
        <w:autoSpaceDE w:val="0"/>
        <w:spacing w:after="0" w:line="360" w:lineRule="auto"/>
        <w:rPr>
          <w:rFonts w:ascii="Times New Roman" w:eastAsia="Calibri" w:hAnsi="Times New Roman" w:cs="Times New Roman"/>
          <w:b/>
          <w:bCs/>
          <w:sz w:val="24"/>
          <w:szCs w:val="24"/>
          <w:lang w:eastAsia="ar-SA"/>
        </w:rPr>
      </w:pPr>
      <w:r w:rsidRPr="009D03C3">
        <w:rPr>
          <w:rFonts w:ascii="Times New Roman" w:eastAsia="Calibri" w:hAnsi="Times New Roman" w:cs="Times New Roman"/>
          <w:b/>
          <w:bCs/>
          <w:sz w:val="24"/>
          <w:szCs w:val="24"/>
          <w:lang w:eastAsia="ar-SA"/>
        </w:rPr>
        <w:t xml:space="preserve"> </w:t>
      </w:r>
    </w:p>
    <w:p w14:paraId="48EA1FC8"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69) </w:t>
      </w:r>
      <w:r w:rsidRPr="009D03C3">
        <w:rPr>
          <w:rFonts w:ascii="Times New Roman" w:eastAsia="Times New Roman" w:hAnsi="Times New Roman" w:cs="Times New Roman"/>
          <w:bCs/>
          <w:sz w:val="24"/>
          <w:szCs w:val="24"/>
          <w:lang w:eastAsia="ar-SA"/>
        </w:rPr>
        <w:t xml:space="preserve">§ 113 pkt 14 otrzymuje brzmienie: </w:t>
      </w:r>
    </w:p>
    <w:p w14:paraId="58D2244B"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sz w:val="24"/>
          <w:szCs w:val="24"/>
          <w:lang w:eastAsia="ar-SA"/>
        </w:rPr>
      </w:pPr>
    </w:p>
    <w:p w14:paraId="10C7314F"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„14. uchwalanie regulaminu Rady Nadzorczej,”</w:t>
      </w:r>
    </w:p>
    <w:p w14:paraId="44BB51EE"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142F412"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09A43DC"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70) </w:t>
      </w:r>
      <w:r w:rsidRPr="009D03C3">
        <w:rPr>
          <w:rFonts w:ascii="Times New Roman" w:eastAsia="Calibri" w:hAnsi="Times New Roman" w:cs="Times New Roman"/>
          <w:bCs/>
          <w:sz w:val="24"/>
          <w:szCs w:val="24"/>
          <w:lang w:eastAsia="ar-SA"/>
        </w:rPr>
        <w:t>skreśla się § 114,</w:t>
      </w:r>
    </w:p>
    <w:p w14:paraId="192A294A"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017EB19C"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71) w § 116 ust. 2 otrzymuje brzmienie:</w:t>
      </w:r>
    </w:p>
    <w:p w14:paraId="74706A36"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17A790D5"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„2. Zarząd może zwołać Walne Zgromadzenie z ważnych powodów w każdym czasie.”</w:t>
      </w:r>
    </w:p>
    <w:p w14:paraId="126BFA19" w14:textId="77777777" w:rsidR="00A07881" w:rsidRPr="009D03C3" w:rsidRDefault="00A07881" w:rsidP="00A07881">
      <w:pPr>
        <w:suppressAutoHyphens/>
        <w:autoSpaceDE w:val="0"/>
        <w:spacing w:after="0" w:line="360" w:lineRule="auto"/>
        <w:ind w:left="360" w:hanging="360"/>
        <w:rPr>
          <w:rFonts w:ascii="Times New Roman" w:eastAsia="Calibri" w:hAnsi="Times New Roman" w:cs="Times New Roman"/>
          <w:sz w:val="24"/>
          <w:szCs w:val="24"/>
          <w:lang w:eastAsia="ar-SA"/>
        </w:rPr>
      </w:pPr>
    </w:p>
    <w:p w14:paraId="536645D5"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72)  w </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 xml:space="preserve">117 ust 2, 3a i 4 otrzymują brzmienie: </w:t>
      </w:r>
    </w:p>
    <w:p w14:paraId="1591D16D"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161BFC4C"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color w:val="000000"/>
          <w:sz w:val="24"/>
          <w:szCs w:val="24"/>
          <w:lang w:eastAsia="ar-SA"/>
        </w:rPr>
      </w:pPr>
      <w:r w:rsidRPr="009D03C3">
        <w:rPr>
          <w:rFonts w:ascii="Times New Roman" w:eastAsia="Times New Roman" w:hAnsi="Times New Roman" w:cs="Times New Roman"/>
          <w:sz w:val="24"/>
          <w:szCs w:val="24"/>
          <w:lang w:eastAsia="ar-SA"/>
        </w:rPr>
        <w:t>„2.Zawiadomienie</w:t>
      </w:r>
      <w:r w:rsidRPr="009D03C3">
        <w:rPr>
          <w:rFonts w:ascii="Times New Roman" w:eastAsia="Times New Roman" w:hAnsi="Times New Roman" w:cs="Times New Roman"/>
          <w:b/>
          <w:color w:val="FF0000"/>
          <w:sz w:val="24"/>
          <w:szCs w:val="24"/>
          <w:lang w:eastAsia="ar-SA"/>
        </w:rPr>
        <w:t xml:space="preserve"> </w:t>
      </w:r>
      <w:r w:rsidRPr="009D03C3">
        <w:rPr>
          <w:rFonts w:ascii="Times New Roman" w:eastAsia="Times New Roman" w:hAnsi="Times New Roman" w:cs="Times New Roman"/>
          <w:sz w:val="24"/>
          <w:szCs w:val="24"/>
          <w:lang w:eastAsia="ar-SA"/>
        </w:rPr>
        <w:t xml:space="preserve">dostarczane jest członkom Spółdzielni imiennie na piśmie za potwierdzeniem  odbioru przez gospodarzy budynków lub </w:t>
      </w:r>
      <w:r w:rsidRPr="009D03C3">
        <w:rPr>
          <w:rFonts w:ascii="Times New Roman" w:eastAsia="Times New Roman" w:hAnsi="Times New Roman" w:cs="Times New Roman"/>
          <w:color w:val="000000"/>
          <w:sz w:val="24"/>
          <w:szCs w:val="24"/>
          <w:lang w:eastAsia="ar-SA"/>
        </w:rPr>
        <w:t xml:space="preserve">drogą e-mail zgodnie z   </w:t>
      </w:r>
      <w:r w:rsidRPr="009D03C3">
        <w:rPr>
          <w:rFonts w:ascii="Times New Roman" w:eastAsia="Times New Roman" w:hAnsi="Times New Roman" w:cs="Times New Roman"/>
          <w:bCs/>
          <w:sz w:val="24"/>
          <w:szCs w:val="24"/>
          <w:lang w:eastAsia="ar-SA"/>
        </w:rPr>
        <w:t>§14 ust 2</w:t>
      </w:r>
      <w:r w:rsidRPr="009D03C3">
        <w:rPr>
          <w:rFonts w:ascii="Times New Roman" w:eastAsia="Times New Roman" w:hAnsi="Times New Roman" w:cs="Times New Roman"/>
          <w:color w:val="000000"/>
          <w:sz w:val="24"/>
          <w:szCs w:val="24"/>
          <w:lang w:eastAsia="ar-SA"/>
        </w:rPr>
        <w:t xml:space="preserve"> lit. ł Statutu. </w:t>
      </w:r>
      <w:r w:rsidRPr="009D03C3">
        <w:rPr>
          <w:rFonts w:ascii="Times New Roman" w:eastAsia="Times New Roman" w:hAnsi="Times New Roman" w:cs="Times New Roman"/>
          <w:sz w:val="24"/>
          <w:szCs w:val="24"/>
          <w:lang w:eastAsia="ar-SA"/>
        </w:rPr>
        <w:t>W przypadku nieobecności członka Spółdzielni miejscem dostarczenia zawiadomienia o obradach Walnego Zgromadzenia lub jego części jest skrzynka pocztowa EURO danego lokalu, 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Spółdzielni oraz na tablicy ogłoszeń  w siedzibie Spółdzielni.”</w:t>
      </w:r>
    </w:p>
    <w:p w14:paraId="4AAA9DD7" w14:textId="77777777" w:rsidR="00A07881" w:rsidRPr="009D03C3" w:rsidRDefault="00A07881" w:rsidP="00A07881">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„3a. Członkom zamieszkującym poza zasobami Spółdzielni zawiadomienie o czasie, miejscu                i porządku obrad Walnego Zgromadzenia lub części Walnego Zgromadzenia wysyła                   się na podany adres doręczeń listem  poleconym</w:t>
      </w:r>
      <w:r w:rsidRPr="009D03C3">
        <w:rPr>
          <w:rFonts w:ascii="Times New Roman" w:eastAsia="Times New Roman" w:hAnsi="Times New Roman" w:cs="Times New Roman"/>
          <w:color w:val="000000"/>
          <w:sz w:val="24"/>
          <w:szCs w:val="24"/>
          <w:lang w:eastAsia="ar-SA"/>
        </w:rPr>
        <w:t xml:space="preserve"> lub drogą email zgodnie z  </w:t>
      </w:r>
      <w:r w:rsidRPr="009D03C3">
        <w:rPr>
          <w:rFonts w:ascii="Times New Roman" w:eastAsia="Times New Roman" w:hAnsi="Times New Roman" w:cs="Times New Roman"/>
          <w:bCs/>
          <w:sz w:val="24"/>
          <w:szCs w:val="24"/>
          <w:lang w:eastAsia="ar-SA"/>
        </w:rPr>
        <w:t>§  14 ust 2</w:t>
      </w:r>
      <w:r w:rsidRPr="009D03C3">
        <w:rPr>
          <w:rFonts w:ascii="Times New Roman" w:eastAsia="Times New Roman" w:hAnsi="Times New Roman" w:cs="Times New Roman"/>
          <w:color w:val="000000"/>
          <w:sz w:val="24"/>
          <w:szCs w:val="24"/>
          <w:lang w:eastAsia="ar-SA"/>
        </w:rPr>
        <w:t xml:space="preserve"> lit ł statutu.”</w:t>
      </w:r>
    </w:p>
    <w:p w14:paraId="0E761DB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4.Pisemne zawiadomienie o czasie, miejscu i porządku obrad Walnego Zgromadzenia należy również doręczyć – co najmniej na 21 dni przed terminem posiedzenia Walnego Zgromadzenia lub pierwszej «części Walnego Zgromadzenia» – członkowi, który wniósł odwołanie od uchwały Rady Nadzorczej.”</w:t>
      </w:r>
    </w:p>
    <w:p w14:paraId="645EE2CD" w14:textId="77777777" w:rsidR="00A07881" w:rsidRPr="009D03C3" w:rsidRDefault="00A07881" w:rsidP="00A07881">
      <w:pPr>
        <w:suppressAutoHyphens/>
        <w:autoSpaceDE w:val="0"/>
        <w:spacing w:after="0" w:line="360" w:lineRule="auto"/>
        <w:ind w:left="-1"/>
        <w:jc w:val="both"/>
        <w:rPr>
          <w:rFonts w:ascii="Times New Roman" w:eastAsia="Calibri" w:hAnsi="Times New Roman" w:cs="Times New Roman"/>
          <w:sz w:val="24"/>
          <w:szCs w:val="24"/>
          <w:lang w:eastAsia="ar-SA"/>
        </w:rPr>
      </w:pPr>
    </w:p>
    <w:p w14:paraId="272FACD7" w14:textId="77777777" w:rsidR="00A07881" w:rsidRPr="009D03C3" w:rsidRDefault="00A07881" w:rsidP="00A07881">
      <w:pPr>
        <w:suppressAutoHyphens/>
        <w:autoSpaceDE w:val="0"/>
        <w:spacing w:after="0" w:line="360" w:lineRule="auto"/>
        <w:ind w:left="567" w:hanging="568"/>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73) w § 119 ust 1 otrzymuje brzmienie: </w:t>
      </w:r>
    </w:p>
    <w:p w14:paraId="6B0669D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b/>
          <w:sz w:val="24"/>
          <w:szCs w:val="24"/>
          <w:lang w:eastAsia="ar-SA"/>
        </w:rPr>
      </w:pPr>
    </w:p>
    <w:p w14:paraId="7016CCEB"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„1.Członkowie Spółdzielni biorą udział w Walnym Zgromadzeniu lub «części Walnego Zgromadzenia» osobiście lub przez ustanowionego pełnomocnika. Członkowie                                  o ograniczonej zdolności do czynności prawnych biorą udział w Walnym Zgromadzeniu </w:t>
      </w:r>
      <w:r w:rsidRPr="009D03C3">
        <w:rPr>
          <w:rFonts w:ascii="Times New Roman" w:eastAsia="Calibri" w:hAnsi="Times New Roman" w:cs="Times New Roman"/>
          <w:sz w:val="24"/>
          <w:szCs w:val="24"/>
          <w:lang w:eastAsia="ar-SA"/>
        </w:rPr>
        <w:lastRenderedPageBreak/>
        <w:t>przez swoich przedstawicieli ustawowych, a członkowie będący osobami prawnymi – przez ustanowionych w tym celu swych pełnomocników. Pełnomocnik może zastępować tylko jednego członka.”</w:t>
      </w:r>
    </w:p>
    <w:p w14:paraId="35C04A95"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2CFA0FAB"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74)</w:t>
      </w:r>
      <w:r w:rsidRPr="009D03C3">
        <w:rPr>
          <w:rFonts w:ascii="Times New Roman" w:eastAsia="Calibri" w:hAnsi="Times New Roman" w:cs="Times New Roman"/>
          <w:bCs/>
          <w:sz w:val="24"/>
          <w:szCs w:val="24"/>
          <w:lang w:eastAsia="ar-SA"/>
        </w:rPr>
        <w:t xml:space="preserve"> § 127  otrzymuje brzmienie:</w:t>
      </w:r>
    </w:p>
    <w:p w14:paraId="1037EF49"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 127 </w:t>
      </w:r>
    </w:p>
    <w:p w14:paraId="4CE38708"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4FC00AA2" w14:textId="77777777" w:rsidR="00A07881" w:rsidRPr="009D03C3" w:rsidRDefault="00A07881" w:rsidP="00A07881">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Do zadań komisji mandatowo-skrutacyjnej należy: </w:t>
      </w:r>
    </w:p>
    <w:p w14:paraId="1564C2B2"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sprawdzenie, czy Walne Zgromadzenie lub «część Walnego Zgromadzenia» zostało zwołane zgodnie z przepisami ustawy- Prawo spółdzielcze i § 116 lub 117 Statutu, </w:t>
      </w:r>
    </w:p>
    <w:p w14:paraId="558DD1F9"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sprawdzenie kompletności listy obecności członków Spółdzielni, ważności mandatów pełnomocników osób prawnych - członków Spółdzielni oraz przedstawicieli osób                      z ograniczoną zdolnością lub pozbawionych zdolności do czynności prawnych, </w:t>
      </w:r>
    </w:p>
    <w:p w14:paraId="3CBD16D9"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sprawdzenie kompletności listy pełnomocnictw udzielonych przez osoby fizyczne - członków Spółdzielni,</w:t>
      </w:r>
    </w:p>
    <w:p w14:paraId="3D22510F"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obliczanie głosów oddanych w głosowaniach jawnych, </w:t>
      </w:r>
    </w:p>
    <w:p w14:paraId="688C7833" w14:textId="77777777" w:rsidR="00A07881" w:rsidRPr="009D03C3" w:rsidRDefault="00A07881" w:rsidP="00A07881">
      <w:pPr>
        <w:suppressAutoHyphens/>
        <w:autoSpaceDE w:val="0"/>
        <w:spacing w:after="0" w:line="360" w:lineRule="auto"/>
        <w:ind w:left="357" w:hanging="358"/>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odczytanie listy zgłoszonych kandydatów w wyborach do organów Spółdzielni i na zjazd delegatów związku, przeprowadzanie tajnych wyborów, obliczanie oddanych na nich głosów oraz ogłaszanie wyników wyborów, </w:t>
      </w:r>
    </w:p>
    <w:p w14:paraId="6FEC2EDE"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 przeprowadzanie głosowania tajnego w innych sprawach niż określone w pkt.5 oraz obliczanie głosów i ogłaszanie wyników tego głosowania.”</w:t>
      </w:r>
    </w:p>
    <w:p w14:paraId="52CEDB88"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4C8C500" w14:textId="77777777" w:rsidR="00A07881" w:rsidRPr="009D03C3" w:rsidRDefault="00A07881" w:rsidP="00A07881">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75) w</w:t>
      </w:r>
      <w:r w:rsidRPr="009D03C3">
        <w:rPr>
          <w:rFonts w:ascii="Times New Roman" w:eastAsia="Calibri" w:hAnsi="Times New Roman" w:cs="Times New Roman"/>
          <w:bCs/>
          <w:sz w:val="24"/>
          <w:szCs w:val="24"/>
          <w:lang w:eastAsia="ar-SA"/>
        </w:rPr>
        <w:t xml:space="preserve"> § 142 dodaje się ust. 7 w brzmieniu:</w:t>
      </w:r>
    </w:p>
    <w:p w14:paraId="053A6D9E" w14:textId="77777777" w:rsidR="00A07881" w:rsidRPr="009D03C3" w:rsidRDefault="00A07881" w:rsidP="00A07881">
      <w:pPr>
        <w:suppressAutoHyphens/>
        <w:autoSpaceDE w:val="0"/>
        <w:spacing w:after="0" w:line="360" w:lineRule="auto"/>
        <w:ind w:left="359"/>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 </w:t>
      </w:r>
    </w:p>
    <w:p w14:paraId="2D8BE6FE"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 Przebieg obrad może być utrwalany poprzez nagrywanie dźwięku.” </w:t>
      </w:r>
    </w:p>
    <w:p w14:paraId="6B2978A2" w14:textId="77777777" w:rsidR="00A07881" w:rsidRPr="009D03C3" w:rsidRDefault="00A07881" w:rsidP="00A07881">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3105E14E"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76) w </w:t>
      </w:r>
      <w:r w:rsidRPr="009D03C3">
        <w:rPr>
          <w:rFonts w:ascii="Times New Roman" w:eastAsia="Calibri" w:hAnsi="Times New Roman" w:cs="Times New Roman"/>
          <w:bCs/>
          <w:sz w:val="24"/>
          <w:szCs w:val="24"/>
          <w:lang w:eastAsia="ar-SA"/>
        </w:rPr>
        <w:t>§ 146 skreśla się  pkt. 13 i 14,</w:t>
      </w:r>
    </w:p>
    <w:p w14:paraId="49A129F4"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46D34D75"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77) </w:t>
      </w:r>
      <w:r w:rsidRPr="009D03C3">
        <w:rPr>
          <w:rFonts w:ascii="Times New Roman" w:eastAsia="Calibri" w:hAnsi="Times New Roman" w:cs="Times New Roman"/>
          <w:sz w:val="24"/>
          <w:szCs w:val="24"/>
          <w:lang w:eastAsia="ar-SA"/>
        </w:rPr>
        <w:t xml:space="preserve"> w </w:t>
      </w:r>
      <w:r w:rsidRPr="009D03C3">
        <w:rPr>
          <w:rFonts w:ascii="Times New Roman" w:eastAsia="Calibri" w:hAnsi="Times New Roman" w:cs="Times New Roman"/>
          <w:bCs/>
          <w:sz w:val="24"/>
          <w:szCs w:val="24"/>
          <w:lang w:eastAsia="ar-SA"/>
        </w:rPr>
        <w:t xml:space="preserve">§ 150 ust 2 otrzymuje brzmienie: </w:t>
      </w:r>
    </w:p>
    <w:p w14:paraId="334F56D9" w14:textId="77777777" w:rsidR="00A07881" w:rsidRPr="009D03C3" w:rsidRDefault="00A07881" w:rsidP="00A07881">
      <w:pPr>
        <w:suppressAutoHyphens/>
        <w:autoSpaceDE w:val="0"/>
        <w:spacing w:after="0" w:line="360" w:lineRule="auto"/>
        <w:rPr>
          <w:rFonts w:ascii="Times New Roman" w:eastAsia="Calibri" w:hAnsi="Times New Roman" w:cs="Times New Roman"/>
          <w:bCs/>
          <w:sz w:val="24"/>
          <w:szCs w:val="24"/>
          <w:lang w:eastAsia="ar-SA"/>
        </w:rPr>
      </w:pPr>
    </w:p>
    <w:p w14:paraId="05C3986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kompetencji Zarządu należy podejmowanie wszelkich uchwał nie zastrzeżonych                     w ustawie lub Statucie dla innych organów, a w szczególności: </w:t>
      </w:r>
    </w:p>
    <w:p w14:paraId="3BBA6B87" w14:textId="08A1ED0F"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przyjęcie w poczet członków Spółdzielni, właścicieli lokali</w:t>
      </w:r>
      <w:r w:rsidR="00FA5BE8">
        <w:rPr>
          <w:rFonts w:ascii="Times New Roman" w:eastAsia="Calibri" w:hAnsi="Times New Roman" w:cs="Times New Roman"/>
          <w:sz w:val="24"/>
          <w:szCs w:val="24"/>
          <w:lang w:eastAsia="ar-SA"/>
        </w:rPr>
        <w:t>,</w:t>
      </w:r>
    </w:p>
    <w:p w14:paraId="79BBF826" w14:textId="47101C2F"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podejmowanie czynności stwierdzenia: utraty, ustania oraz powstania członkostwa</w:t>
      </w:r>
      <w:r w:rsidR="00FA5BE8">
        <w:rPr>
          <w:rFonts w:ascii="Times New Roman" w:eastAsia="Calibri" w:hAnsi="Times New Roman" w:cs="Times New Roman"/>
          <w:sz w:val="24"/>
          <w:szCs w:val="24"/>
          <w:lang w:eastAsia="ar-SA"/>
        </w:rPr>
        <w:t>,</w:t>
      </w:r>
      <w:r w:rsidRPr="009D03C3">
        <w:rPr>
          <w:rFonts w:ascii="Times New Roman" w:eastAsia="Calibri" w:hAnsi="Times New Roman" w:cs="Times New Roman"/>
          <w:sz w:val="24"/>
          <w:szCs w:val="24"/>
          <w:lang w:eastAsia="ar-SA"/>
        </w:rPr>
        <w:t xml:space="preserve">   </w:t>
      </w:r>
    </w:p>
    <w:p w14:paraId="3B2BCF67"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c) sporządzanie projektów planów gospodarczych Spółdzielni, </w:t>
      </w:r>
    </w:p>
    <w:p w14:paraId="1AC0772A" w14:textId="77777777" w:rsidR="00A07881" w:rsidRPr="009D03C3" w:rsidRDefault="00A07881" w:rsidP="00A07881">
      <w:pPr>
        <w:suppressAutoHyphens/>
        <w:autoSpaceDE w:val="0"/>
        <w:spacing w:after="0" w:line="360" w:lineRule="auto"/>
        <w:ind w:left="567" w:hanging="56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 prowadzenie gospodarki Spółdzielni w ramach uchwalonych planów i wykonanie związanych z tym czynności organizacyjnych i finansowych, </w:t>
      </w:r>
    </w:p>
    <w:p w14:paraId="64A84A71"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zabezpieczenie majątku Spółdzielni, </w:t>
      </w:r>
    </w:p>
    <w:p w14:paraId="273CB622"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f) przedkładanie Radzie Nadzorczej do zatwierdzenia projektów struktury organizacyjnej Spółdzielni, </w:t>
      </w:r>
    </w:p>
    <w:p w14:paraId="5F23EB19"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g) sporządzanie projektów sposobu podziału nadwyżki bilansowej lub pokrycia strat, które podlegają uchwale Walnego Zgromadzenia, </w:t>
      </w:r>
    </w:p>
    <w:p w14:paraId="7FFF197C"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h) zawieranie z członkami umów; o budowę lokalu, o ustanowienie spółdzielczego lokatorskiego prawa do lokalu mieszkalnego, o ustanowienie odrębnej własności lokalu, o przeniesienie własności lokali, </w:t>
      </w:r>
    </w:p>
    <w:p w14:paraId="7881B077" w14:textId="501618B5"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i)  zawieranie umów najmu lokali oraz umów dzierżawy gruntu</w:t>
      </w:r>
      <w:r w:rsidR="00FA5BE8">
        <w:rPr>
          <w:rFonts w:ascii="Times New Roman" w:eastAsia="Calibri" w:hAnsi="Times New Roman" w:cs="Times New Roman"/>
          <w:sz w:val="24"/>
          <w:szCs w:val="24"/>
          <w:lang w:eastAsia="ar-SA"/>
        </w:rPr>
        <w:t>,</w:t>
      </w:r>
      <w:bookmarkStart w:id="2" w:name="_GoBack"/>
      <w:bookmarkEnd w:id="2"/>
    </w:p>
    <w:p w14:paraId="225BC057"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 zwoływanie Walnego Zgromadzenia oraz ustalanie proponowanego porządku obrad, </w:t>
      </w:r>
    </w:p>
    <w:p w14:paraId="34EE8DDE"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sporządzanie sprawozdań rocznych i sprawozdań finansowych oraz przedkładanie  do zatwierdzenia Walnemu Zgromadzeniu, </w:t>
      </w:r>
    </w:p>
    <w:p w14:paraId="3EC54355"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 udzielanie pełnomocnictw, </w:t>
      </w:r>
    </w:p>
    <w:p w14:paraId="30B4EADF" w14:textId="77777777" w:rsidR="00A07881" w:rsidRPr="009D03C3" w:rsidRDefault="00A07881" w:rsidP="00A07881">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zaciąganie kredytów bankowych i innych zobowiązań, </w:t>
      </w:r>
    </w:p>
    <w:p w14:paraId="27A3426F"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nabywanie lub zbywanie środków trwałych, których nabycie lub zbycie nie jest zastrzeżone w statucie do decyzji innych organów Spółdzielni, </w:t>
      </w:r>
    </w:p>
    <w:p w14:paraId="3D38527F"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odpisywanie na straty, o ile wartość straty nie przekracza 5-krotnej wysokości obowiązującego minimalnego wynagrodzenia za pracę, </w:t>
      </w:r>
    </w:p>
    <w:p w14:paraId="34C1B87D"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o) występowanie do sądu z żądaniem sprzedaży lokalu w drodze licytacji oraz z żądaniem wygaśnięcia spółdzielczego lokatorskiego prawa do lokalu.</w:t>
      </w:r>
    </w:p>
    <w:p w14:paraId="06CF71E6" w14:textId="77777777" w:rsidR="00A07881" w:rsidRPr="009D03C3" w:rsidRDefault="00A07881" w:rsidP="00A07881">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5F5139E7"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78)  § 157 otrzymuje brzmienie:</w:t>
      </w:r>
    </w:p>
    <w:p w14:paraId="4A273958"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DCFCA6C"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157</w:t>
      </w:r>
    </w:p>
    <w:p w14:paraId="079568D4"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Podział środków z funduszu remontowego prowadzi się solidarnie w ramach całej Spółdzielni </w:t>
      </w:r>
    </w:p>
    <w:p w14:paraId="09E34D75"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do czasu wyrównania stanu technicznego i termicznego wszystkich budynków.”</w:t>
      </w:r>
    </w:p>
    <w:p w14:paraId="701F3D12"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C6C214A" w14:textId="1302BAE7" w:rsidR="00A07881" w:rsidRPr="009D03C3" w:rsidRDefault="00A07881" w:rsidP="00BD4DBD">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79) § 158  otrzymuje brzmienie:</w:t>
      </w:r>
    </w:p>
    <w:p w14:paraId="3B45F238" w14:textId="77777777" w:rsidR="00A07881" w:rsidRPr="009D03C3" w:rsidRDefault="00A07881" w:rsidP="00A07881">
      <w:pPr>
        <w:suppressAutoHyphens/>
        <w:autoSpaceDE w:val="0"/>
        <w:spacing w:after="0" w:line="360" w:lineRule="auto"/>
        <w:ind w:left="284" w:hanging="285"/>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158</w:t>
      </w:r>
    </w:p>
    <w:p w14:paraId="056A1C20" w14:textId="77777777" w:rsidR="00A07881" w:rsidRPr="009D03C3" w:rsidRDefault="00A07881" w:rsidP="00A07881">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Informacje o zakresie i częstotliwości utrzymania czystości wspólnych nieruchomości </w:t>
      </w:r>
    </w:p>
    <w:p w14:paraId="01A13462" w14:textId="38AE6105" w:rsidR="00A07881" w:rsidRPr="009D03C3" w:rsidRDefault="00A07881" w:rsidP="00BD4DBD">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Spółdzielni, Zarząd umieszcza na stronie internetowej Spółdzielni /www.smlwkety.pl/  </w:t>
      </w:r>
    </w:p>
    <w:p w14:paraId="20634BE0" w14:textId="77777777" w:rsidR="00A07881" w:rsidRPr="009D03C3" w:rsidRDefault="00A07881" w:rsidP="00A07881">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2</w:t>
      </w:r>
    </w:p>
    <w:p w14:paraId="1C6293AA"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Przyjmuje się jednolity tekst Statutu Spółdzielni Mieszkaniowej Lokatorsko -Własnościowej w Kętach w brzmieniu stanowiącym załącznik do niniejszej uchwały.</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xml:space="preserve">                      </w:t>
      </w:r>
    </w:p>
    <w:p w14:paraId="0CC7A416" w14:textId="77777777" w:rsidR="00A07881" w:rsidRPr="009D03C3" w:rsidRDefault="00A07881" w:rsidP="00A07881">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§3                                                                                           </w:t>
      </w:r>
    </w:p>
    <w:p w14:paraId="61EE881D" w14:textId="77777777" w:rsidR="00A07881" w:rsidRPr="009D03C3" w:rsidRDefault="00A07881" w:rsidP="00A07881">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Wykonanie uchwały powierza się Zarządowi. </w:t>
      </w:r>
    </w:p>
    <w:p w14:paraId="16E8B7DC"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78E243B1" w14:textId="77777777" w:rsidR="00A07881" w:rsidRPr="009D03C3" w:rsidRDefault="00A07881" w:rsidP="00A07881">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4</w:t>
      </w:r>
    </w:p>
    <w:p w14:paraId="1B4BD62A"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Uchwała wchodzi w życie z dniem podjęcia, z mocą obowiązującą od dnia wpisania zmian statutu w Krajowym Rejestrze Sądowym.</w:t>
      </w:r>
    </w:p>
    <w:p w14:paraId="4763BC49"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583B0ABE"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przyjęciem uchwały głosowało :   </w:t>
      </w:r>
    </w:p>
    <w:p w14:paraId="6C180D23"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przeciw  uchwale :  </w:t>
      </w:r>
    </w:p>
    <w:p w14:paraId="71BCEA0D" w14:textId="77777777" w:rsidR="00A07881" w:rsidRPr="009D03C3" w:rsidRDefault="00A07881" w:rsidP="00A07881">
      <w:pPr>
        <w:suppressAutoHyphens/>
        <w:spacing w:after="0" w:line="360" w:lineRule="auto"/>
        <w:rPr>
          <w:rFonts w:ascii="Times New Roman" w:eastAsia="Times New Roman" w:hAnsi="Times New Roman" w:cs="Times New Roman"/>
          <w:sz w:val="24"/>
          <w:szCs w:val="24"/>
          <w:lang w:eastAsia="ar-SA"/>
        </w:rPr>
      </w:pPr>
    </w:p>
    <w:p w14:paraId="776BFC1D" w14:textId="77777777" w:rsidR="00A07881" w:rsidRPr="009D03C3" w:rsidRDefault="00A07881" w:rsidP="00A07881">
      <w:pPr>
        <w:suppressAutoHyphens/>
        <w:spacing w:after="0" w:line="360" w:lineRule="auto"/>
        <w:rPr>
          <w:rFonts w:ascii="Times New Roman" w:eastAsia="Times New Roman" w:hAnsi="Times New Roman" w:cs="Times New Roman"/>
          <w:sz w:val="20"/>
          <w:szCs w:val="20"/>
          <w:lang w:eastAsia="ar-SA"/>
        </w:rPr>
      </w:pPr>
      <w:r w:rsidRPr="009D03C3">
        <w:rPr>
          <w:rFonts w:ascii="Times New Roman" w:eastAsia="Times New Roman" w:hAnsi="Times New Roman" w:cs="Times New Roman"/>
          <w:sz w:val="24"/>
          <w:szCs w:val="24"/>
          <w:lang w:eastAsia="ar-SA"/>
        </w:rPr>
        <w:t xml:space="preserve">            </w:t>
      </w:r>
    </w:p>
    <w:p w14:paraId="04B3ED6F" w14:textId="2F4C2A3F" w:rsidR="00A07881" w:rsidRPr="009D03C3" w:rsidRDefault="00A07881" w:rsidP="00A07881">
      <w:pPr>
        <w:suppressAutoHyphens/>
        <w:spacing w:after="0" w:line="240" w:lineRule="auto"/>
        <w:ind w:left="1276" w:hanging="1276"/>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0"/>
          <w:szCs w:val="20"/>
          <w:lang w:eastAsia="ar-SA"/>
        </w:rPr>
        <w:t xml:space="preserve">Sekretarz «części </w:t>
      </w:r>
      <w:r w:rsidRPr="009D03C3">
        <w:rPr>
          <w:rFonts w:ascii="Times New Roman" w:eastAsia="Times New Roman" w:hAnsi="Times New Roman" w:cs="Times New Roman"/>
          <w:lang w:eastAsia="ar-SA"/>
        </w:rPr>
        <w:t xml:space="preserve">Walnego Zgromadzenia»               Przewodniczący «części  Walnego Zgromadzenia     nr  </w:t>
      </w:r>
      <w:r w:rsidR="00EC7516">
        <w:rPr>
          <w:rFonts w:ascii="Times New Roman" w:eastAsia="Times New Roman" w:hAnsi="Times New Roman" w:cs="Times New Roman"/>
          <w:lang w:eastAsia="ar-SA"/>
        </w:rPr>
        <w:t>2</w:t>
      </w:r>
      <w:r w:rsidRPr="009D03C3">
        <w:rPr>
          <w:rFonts w:ascii="Times New Roman" w:eastAsia="Times New Roman" w:hAnsi="Times New Roman" w:cs="Times New Roman"/>
          <w:lang w:eastAsia="ar-SA"/>
        </w:rPr>
        <w:t xml:space="preserve">                                                                            nr  </w:t>
      </w:r>
      <w:r w:rsidR="00EC7516">
        <w:rPr>
          <w:rFonts w:ascii="Times New Roman" w:eastAsia="Times New Roman" w:hAnsi="Times New Roman" w:cs="Times New Roman"/>
          <w:lang w:eastAsia="ar-SA"/>
        </w:rPr>
        <w:t>2</w:t>
      </w:r>
    </w:p>
    <w:p w14:paraId="05A86969"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lang w:eastAsia="ar-SA"/>
        </w:rPr>
      </w:pPr>
    </w:p>
    <w:p w14:paraId="28E08975"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lang w:eastAsia="ar-SA"/>
        </w:rPr>
      </w:pPr>
    </w:p>
    <w:p w14:paraId="49061CB4"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w:t>
      </w:r>
    </w:p>
    <w:p w14:paraId="0A87FF02" w14:textId="77777777" w:rsidR="00A07881" w:rsidRPr="009D03C3" w:rsidRDefault="00A07881" w:rsidP="00A07881">
      <w:pPr>
        <w:suppressAutoHyphens/>
        <w:spacing w:after="0" w:line="240" w:lineRule="auto"/>
        <w:rPr>
          <w:rFonts w:ascii="Times New Roman" w:eastAsia="Times New Roman" w:hAnsi="Times New Roman" w:cs="Times New Roman"/>
          <w:sz w:val="24"/>
          <w:szCs w:val="24"/>
          <w:lang w:eastAsia="ar-SA"/>
        </w:rPr>
      </w:pPr>
    </w:p>
    <w:p w14:paraId="1E4EAC7F" w14:textId="77777777" w:rsidR="00A07881" w:rsidRDefault="00A07881" w:rsidP="00A07881"/>
    <w:p w14:paraId="4B3C4387" w14:textId="77777777" w:rsidR="00A07881" w:rsidRDefault="00A07881" w:rsidP="00A07881"/>
    <w:p w14:paraId="1FDCC539" w14:textId="77777777" w:rsidR="00081488" w:rsidRDefault="00081488"/>
    <w:sectPr w:rsidR="000814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BFA7" w14:textId="77777777" w:rsidR="006809DA" w:rsidRDefault="0079352F">
      <w:pPr>
        <w:spacing w:after="0" w:line="240" w:lineRule="auto"/>
      </w:pPr>
      <w:r>
        <w:separator/>
      </w:r>
    </w:p>
  </w:endnote>
  <w:endnote w:type="continuationSeparator" w:id="0">
    <w:p w14:paraId="1F659372" w14:textId="77777777" w:rsidR="006809DA" w:rsidRDefault="007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4B7A" w14:textId="77777777" w:rsidR="00B66E4C" w:rsidRDefault="00FA5B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7084"/>
      <w:docPartObj>
        <w:docPartGallery w:val="Page Numbers (Bottom of Page)"/>
        <w:docPartUnique/>
      </w:docPartObj>
    </w:sdtPr>
    <w:sdtEndPr/>
    <w:sdtContent>
      <w:p w14:paraId="2D46970F" w14:textId="77777777" w:rsidR="00B66E4C" w:rsidRDefault="00A07881">
        <w:pPr>
          <w:pStyle w:val="Stopka"/>
          <w:jc w:val="center"/>
        </w:pPr>
        <w:r>
          <w:fldChar w:fldCharType="begin"/>
        </w:r>
        <w:r>
          <w:instrText>PAGE   \* MERGEFORMAT</w:instrText>
        </w:r>
        <w:r>
          <w:fldChar w:fldCharType="separate"/>
        </w:r>
        <w:r>
          <w:t>2</w:t>
        </w:r>
        <w:r>
          <w:fldChar w:fldCharType="end"/>
        </w:r>
      </w:p>
    </w:sdtContent>
  </w:sdt>
  <w:p w14:paraId="081DF005" w14:textId="77777777" w:rsidR="00B66E4C" w:rsidRDefault="00FA5B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9127" w14:textId="77777777" w:rsidR="00B66E4C" w:rsidRDefault="00FA5B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C206" w14:textId="77777777" w:rsidR="006809DA" w:rsidRDefault="0079352F">
      <w:pPr>
        <w:spacing w:after="0" w:line="240" w:lineRule="auto"/>
      </w:pPr>
      <w:r>
        <w:separator/>
      </w:r>
    </w:p>
  </w:footnote>
  <w:footnote w:type="continuationSeparator" w:id="0">
    <w:p w14:paraId="73D2BD96" w14:textId="77777777" w:rsidR="006809DA" w:rsidRDefault="0079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5F24" w14:textId="77777777" w:rsidR="00B66E4C" w:rsidRDefault="00FA5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C9E9" w14:textId="77777777" w:rsidR="00B66E4C" w:rsidRDefault="00FA5BE8" w:rsidP="00B66E4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6934" w14:textId="77777777" w:rsidR="00B66E4C" w:rsidRDefault="00FA5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644"/>
        </w:tabs>
        <w:ind w:left="644" w:hanging="360"/>
      </w:pPr>
      <w:rPr>
        <w:rFonts w:hint="default"/>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0000001C"/>
    <w:name w:val="WW8Num30"/>
    <w:lvl w:ilvl="0">
      <w:start w:val="3"/>
      <w:numFmt w:val="decimal"/>
      <w:lvlText w:val="%1."/>
      <w:lvlJc w:val="left"/>
      <w:pPr>
        <w:tabs>
          <w:tab w:val="num" w:pos="0"/>
        </w:tabs>
        <w:ind w:left="720" w:hanging="360"/>
      </w:pPr>
      <w:rPr>
        <w:rFonts w:hint="default"/>
      </w:rPr>
    </w:lvl>
  </w:abstractNum>
  <w:abstractNum w:abstractNumId="3" w15:restartNumberingAfterBreak="0">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094605D2"/>
    <w:multiLevelType w:val="hybridMultilevel"/>
    <w:tmpl w:val="05C241C2"/>
    <w:lvl w:ilvl="0" w:tplc="45AA19A6">
      <w:start w:val="1"/>
      <w:numFmt w:val="decimal"/>
      <w:lvlText w:val="%1)"/>
      <w:lvlJc w:val="left"/>
      <w:pPr>
        <w:ind w:left="1245" w:hanging="360"/>
      </w:pPr>
      <w:rPr>
        <w:rFonts w:ascii="Times New Roman" w:eastAsia="Times New Roman" w:hAnsi="Times New Roman" w:cs="Times New Roman"/>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BD52F12"/>
    <w:multiLevelType w:val="hybridMultilevel"/>
    <w:tmpl w:val="F8F6AEA8"/>
    <w:lvl w:ilvl="0" w:tplc="FAEAA276">
      <w:start w:val="1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03569FA"/>
    <w:multiLevelType w:val="hybridMultilevel"/>
    <w:tmpl w:val="BFC0CDA6"/>
    <w:lvl w:ilvl="0" w:tplc="2F901EEC">
      <w:start w:val="1"/>
      <w:numFmt w:val="decimal"/>
      <w:lvlText w:val="%1."/>
      <w:lvlJc w:val="left"/>
      <w:pPr>
        <w:ind w:left="779" w:hanging="360"/>
      </w:pPr>
      <w:rPr>
        <w:rFonts w:hint="default"/>
        <w:color w:val="00000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 w15:restartNumberingAfterBreak="0">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15:restartNumberingAfterBreak="0">
    <w:nsid w:val="235C34BC"/>
    <w:multiLevelType w:val="hybridMultilevel"/>
    <w:tmpl w:val="E6284704"/>
    <w:lvl w:ilvl="0" w:tplc="E8D6DDC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15:restartNumberingAfterBreak="0">
    <w:nsid w:val="266D50D2"/>
    <w:multiLevelType w:val="hybridMultilevel"/>
    <w:tmpl w:val="577A3B52"/>
    <w:lvl w:ilvl="0" w:tplc="03BECD6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15:restartNumberingAfterBreak="0">
    <w:nsid w:val="26BC45C8"/>
    <w:multiLevelType w:val="hybridMultilevel"/>
    <w:tmpl w:val="27C4F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2FA57EA4"/>
    <w:multiLevelType w:val="hybridMultilevel"/>
    <w:tmpl w:val="C26A0BAE"/>
    <w:lvl w:ilvl="0" w:tplc="364C70DA">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4" w15:restartNumberingAfterBreak="0">
    <w:nsid w:val="307953CB"/>
    <w:multiLevelType w:val="hybridMultilevel"/>
    <w:tmpl w:val="96B87988"/>
    <w:lvl w:ilvl="0" w:tplc="4222885C">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15:restartNumberingAfterBreak="0">
    <w:nsid w:val="35635B5B"/>
    <w:multiLevelType w:val="hybridMultilevel"/>
    <w:tmpl w:val="FB28D00E"/>
    <w:lvl w:ilvl="0" w:tplc="853CF2BE">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6" w15:restartNumberingAfterBreak="0">
    <w:nsid w:val="36C7315D"/>
    <w:multiLevelType w:val="hybridMultilevel"/>
    <w:tmpl w:val="06C6287A"/>
    <w:lvl w:ilvl="0" w:tplc="7BDE7FF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218570C"/>
    <w:multiLevelType w:val="hybridMultilevel"/>
    <w:tmpl w:val="016CDDDC"/>
    <w:lvl w:ilvl="0" w:tplc="A5C4F656">
      <w:start w:val="1"/>
      <w:numFmt w:val="decimal"/>
      <w:lvlText w:val="%1."/>
      <w:lvlJc w:val="left"/>
      <w:pPr>
        <w:ind w:left="764" w:hanging="360"/>
      </w:pPr>
      <w:rPr>
        <w:rFonts w:hint="default"/>
        <w:color w:val="000000"/>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3276FDE"/>
    <w:multiLevelType w:val="hybridMultilevel"/>
    <w:tmpl w:val="13CE476C"/>
    <w:lvl w:ilvl="0" w:tplc="A6FCA4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DF08CC"/>
    <w:multiLevelType w:val="hybridMultilevel"/>
    <w:tmpl w:val="D230140C"/>
    <w:lvl w:ilvl="0" w:tplc="DCB829E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53F115B6"/>
    <w:multiLevelType w:val="hybridMultilevel"/>
    <w:tmpl w:val="3D5E8BBE"/>
    <w:lvl w:ilvl="0" w:tplc="91E0A4BC">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8E51BC0"/>
    <w:multiLevelType w:val="hybridMultilevel"/>
    <w:tmpl w:val="C9F09ED0"/>
    <w:lvl w:ilvl="0" w:tplc="29E6C2FC">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15:restartNumberingAfterBreak="0">
    <w:nsid w:val="5B225ECD"/>
    <w:multiLevelType w:val="hybridMultilevel"/>
    <w:tmpl w:val="0E621AF0"/>
    <w:lvl w:ilvl="0" w:tplc="739230C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15:restartNumberingAfterBreak="0">
    <w:nsid w:val="60321D32"/>
    <w:multiLevelType w:val="hybridMultilevel"/>
    <w:tmpl w:val="504E35EE"/>
    <w:lvl w:ilvl="0" w:tplc="F912F2E2">
      <w:start w:val="1"/>
      <w:numFmt w:val="decimal"/>
      <w:lvlText w:val="%1."/>
      <w:lvlJc w:val="left"/>
      <w:pPr>
        <w:ind w:left="1185" w:hanging="360"/>
      </w:pPr>
      <w:rPr>
        <w:rFonts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6A8B25D1"/>
    <w:multiLevelType w:val="hybridMultilevel"/>
    <w:tmpl w:val="4A2858CC"/>
    <w:lvl w:ilvl="0" w:tplc="8BDA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CF29D2"/>
    <w:multiLevelType w:val="hybridMultilevel"/>
    <w:tmpl w:val="2ACC2564"/>
    <w:lvl w:ilvl="0" w:tplc="9BB6332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6" w15:restartNumberingAfterBreak="0">
    <w:nsid w:val="6C6771FC"/>
    <w:multiLevelType w:val="hybridMultilevel"/>
    <w:tmpl w:val="ACC8EBC8"/>
    <w:lvl w:ilvl="0" w:tplc="4AF4BF9E">
      <w:start w:val="1"/>
      <w:numFmt w:val="decimal"/>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7" w15:restartNumberingAfterBreak="0">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8" w15:restartNumberingAfterBreak="0">
    <w:nsid w:val="74B22CB6"/>
    <w:multiLevelType w:val="hybridMultilevel"/>
    <w:tmpl w:val="7FD0F062"/>
    <w:lvl w:ilvl="0" w:tplc="CE6EF758">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795805C0"/>
    <w:multiLevelType w:val="hybridMultilevel"/>
    <w:tmpl w:val="8FB22EF8"/>
    <w:lvl w:ilvl="0" w:tplc="0DEC57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11"/>
  </w:num>
  <w:num w:numId="5">
    <w:abstractNumId w:val="18"/>
  </w:num>
  <w:num w:numId="6">
    <w:abstractNumId w:val="13"/>
  </w:num>
  <w:num w:numId="7">
    <w:abstractNumId w:val="4"/>
  </w:num>
  <w:num w:numId="8">
    <w:abstractNumId w:val="24"/>
  </w:num>
  <w:num w:numId="9">
    <w:abstractNumId w:val="19"/>
  </w:num>
  <w:num w:numId="10">
    <w:abstractNumId w:val="14"/>
  </w:num>
  <w:num w:numId="11">
    <w:abstractNumId w:val="25"/>
  </w:num>
  <w:num w:numId="12">
    <w:abstractNumId w:val="28"/>
  </w:num>
  <w:num w:numId="13">
    <w:abstractNumId w:val="26"/>
  </w:num>
  <w:num w:numId="14">
    <w:abstractNumId w:val="10"/>
  </w:num>
  <w:num w:numId="15">
    <w:abstractNumId w:val="22"/>
  </w:num>
  <w:num w:numId="16">
    <w:abstractNumId w:val="29"/>
  </w:num>
  <w:num w:numId="17">
    <w:abstractNumId w:val="15"/>
  </w:num>
  <w:num w:numId="18">
    <w:abstractNumId w:val="17"/>
  </w:num>
  <w:num w:numId="19">
    <w:abstractNumId w:val="6"/>
  </w:num>
  <w:num w:numId="20">
    <w:abstractNumId w:val="21"/>
  </w:num>
  <w:num w:numId="21">
    <w:abstractNumId w:val="9"/>
  </w:num>
  <w:num w:numId="22">
    <w:abstractNumId w:val="3"/>
  </w:num>
  <w:num w:numId="23">
    <w:abstractNumId w:val="12"/>
  </w:num>
  <w:num w:numId="24">
    <w:abstractNumId w:val="8"/>
  </w:num>
  <w:num w:numId="25">
    <w:abstractNumId w:val="7"/>
  </w:num>
  <w:num w:numId="26">
    <w:abstractNumId w:val="27"/>
  </w:num>
  <w:num w:numId="27">
    <w:abstractNumId w:val="20"/>
  </w:num>
  <w:num w:numId="28">
    <w:abstractNumId w:val="2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DB"/>
    <w:rsid w:val="00081488"/>
    <w:rsid w:val="00674F12"/>
    <w:rsid w:val="006809DA"/>
    <w:rsid w:val="00730839"/>
    <w:rsid w:val="0079352F"/>
    <w:rsid w:val="008515DB"/>
    <w:rsid w:val="009C4537"/>
    <w:rsid w:val="00A07881"/>
    <w:rsid w:val="00BD4DBD"/>
    <w:rsid w:val="00E83856"/>
    <w:rsid w:val="00EA784E"/>
    <w:rsid w:val="00EC7516"/>
    <w:rsid w:val="00FA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8481"/>
  <w15:chartTrackingRefBased/>
  <w15:docId w15:val="{74A3253A-E818-4A2C-9158-C38D0D9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78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07881"/>
  </w:style>
  <w:style w:type="character" w:customStyle="1" w:styleId="WW8Num1z0">
    <w:name w:val="WW8Num1z0"/>
    <w:rsid w:val="00A07881"/>
  </w:style>
  <w:style w:type="character" w:customStyle="1" w:styleId="WW8Num2z0">
    <w:name w:val="WW8Num2z0"/>
    <w:rsid w:val="00A07881"/>
    <w:rPr>
      <w:rFonts w:hint="default"/>
    </w:rPr>
  </w:style>
  <w:style w:type="character" w:customStyle="1" w:styleId="WW8Num3z0">
    <w:name w:val="WW8Num3z0"/>
    <w:rsid w:val="00A07881"/>
  </w:style>
  <w:style w:type="character" w:customStyle="1" w:styleId="WW8Num4z0">
    <w:name w:val="WW8Num4z0"/>
    <w:rsid w:val="00A07881"/>
    <w:rPr>
      <w:rFonts w:hint="default"/>
      <w:color w:val="auto"/>
    </w:rPr>
  </w:style>
  <w:style w:type="character" w:customStyle="1" w:styleId="WW8Num4z1">
    <w:name w:val="WW8Num4z1"/>
    <w:rsid w:val="00A07881"/>
  </w:style>
  <w:style w:type="character" w:customStyle="1" w:styleId="WW8Num4z2">
    <w:name w:val="WW8Num4z2"/>
    <w:rsid w:val="00A07881"/>
  </w:style>
  <w:style w:type="character" w:customStyle="1" w:styleId="WW8Num4z3">
    <w:name w:val="WW8Num4z3"/>
    <w:rsid w:val="00A07881"/>
  </w:style>
  <w:style w:type="character" w:customStyle="1" w:styleId="WW8Num4z4">
    <w:name w:val="WW8Num4z4"/>
    <w:rsid w:val="00A07881"/>
  </w:style>
  <w:style w:type="character" w:customStyle="1" w:styleId="WW8Num4z5">
    <w:name w:val="WW8Num4z5"/>
    <w:rsid w:val="00A07881"/>
  </w:style>
  <w:style w:type="character" w:customStyle="1" w:styleId="WW8Num4z6">
    <w:name w:val="WW8Num4z6"/>
    <w:rsid w:val="00A07881"/>
  </w:style>
  <w:style w:type="character" w:customStyle="1" w:styleId="WW8Num4z7">
    <w:name w:val="WW8Num4z7"/>
    <w:rsid w:val="00A07881"/>
  </w:style>
  <w:style w:type="character" w:customStyle="1" w:styleId="WW8Num4z8">
    <w:name w:val="WW8Num4z8"/>
    <w:rsid w:val="00A07881"/>
  </w:style>
  <w:style w:type="character" w:customStyle="1" w:styleId="WW8Num5z0">
    <w:name w:val="WW8Num5z0"/>
    <w:rsid w:val="00A07881"/>
    <w:rPr>
      <w:rFonts w:hint="default"/>
    </w:rPr>
  </w:style>
  <w:style w:type="character" w:customStyle="1" w:styleId="WW8Num5z1">
    <w:name w:val="WW8Num5z1"/>
    <w:rsid w:val="00A07881"/>
  </w:style>
  <w:style w:type="character" w:customStyle="1" w:styleId="WW8Num5z2">
    <w:name w:val="WW8Num5z2"/>
    <w:rsid w:val="00A07881"/>
  </w:style>
  <w:style w:type="character" w:customStyle="1" w:styleId="WW8Num5z3">
    <w:name w:val="WW8Num5z3"/>
    <w:rsid w:val="00A07881"/>
  </w:style>
  <w:style w:type="character" w:customStyle="1" w:styleId="WW8Num5z4">
    <w:name w:val="WW8Num5z4"/>
    <w:rsid w:val="00A07881"/>
  </w:style>
  <w:style w:type="character" w:customStyle="1" w:styleId="WW8Num5z5">
    <w:name w:val="WW8Num5z5"/>
    <w:rsid w:val="00A07881"/>
  </w:style>
  <w:style w:type="character" w:customStyle="1" w:styleId="WW8Num5z6">
    <w:name w:val="WW8Num5z6"/>
    <w:rsid w:val="00A07881"/>
  </w:style>
  <w:style w:type="character" w:customStyle="1" w:styleId="WW8Num5z7">
    <w:name w:val="WW8Num5z7"/>
    <w:rsid w:val="00A07881"/>
  </w:style>
  <w:style w:type="character" w:customStyle="1" w:styleId="WW8Num5z8">
    <w:name w:val="WW8Num5z8"/>
    <w:rsid w:val="00A07881"/>
  </w:style>
  <w:style w:type="character" w:customStyle="1" w:styleId="WW8Num6z0">
    <w:name w:val="WW8Num6z0"/>
    <w:rsid w:val="00A07881"/>
    <w:rPr>
      <w:rFonts w:hint="default"/>
    </w:rPr>
  </w:style>
  <w:style w:type="character" w:customStyle="1" w:styleId="WW8Num6z1">
    <w:name w:val="WW8Num6z1"/>
    <w:rsid w:val="00A07881"/>
  </w:style>
  <w:style w:type="character" w:customStyle="1" w:styleId="WW8Num6z2">
    <w:name w:val="WW8Num6z2"/>
    <w:rsid w:val="00A07881"/>
  </w:style>
  <w:style w:type="character" w:customStyle="1" w:styleId="WW8Num6z3">
    <w:name w:val="WW8Num6z3"/>
    <w:rsid w:val="00A07881"/>
  </w:style>
  <w:style w:type="character" w:customStyle="1" w:styleId="WW8Num6z4">
    <w:name w:val="WW8Num6z4"/>
    <w:rsid w:val="00A07881"/>
  </w:style>
  <w:style w:type="character" w:customStyle="1" w:styleId="WW8Num6z5">
    <w:name w:val="WW8Num6z5"/>
    <w:rsid w:val="00A07881"/>
  </w:style>
  <w:style w:type="character" w:customStyle="1" w:styleId="WW8Num6z6">
    <w:name w:val="WW8Num6z6"/>
    <w:rsid w:val="00A07881"/>
  </w:style>
  <w:style w:type="character" w:customStyle="1" w:styleId="WW8Num6z7">
    <w:name w:val="WW8Num6z7"/>
    <w:rsid w:val="00A07881"/>
  </w:style>
  <w:style w:type="character" w:customStyle="1" w:styleId="WW8Num6z8">
    <w:name w:val="WW8Num6z8"/>
    <w:rsid w:val="00A07881"/>
  </w:style>
  <w:style w:type="character" w:customStyle="1" w:styleId="WW8Num7z0">
    <w:name w:val="WW8Num7z0"/>
    <w:rsid w:val="00A07881"/>
    <w:rPr>
      <w:rFonts w:hint="default"/>
    </w:rPr>
  </w:style>
  <w:style w:type="character" w:customStyle="1" w:styleId="WW8Num7z1">
    <w:name w:val="WW8Num7z1"/>
    <w:rsid w:val="00A07881"/>
  </w:style>
  <w:style w:type="character" w:customStyle="1" w:styleId="WW8Num7z2">
    <w:name w:val="WW8Num7z2"/>
    <w:rsid w:val="00A07881"/>
  </w:style>
  <w:style w:type="character" w:customStyle="1" w:styleId="WW8Num7z3">
    <w:name w:val="WW8Num7z3"/>
    <w:rsid w:val="00A07881"/>
  </w:style>
  <w:style w:type="character" w:customStyle="1" w:styleId="WW8Num7z4">
    <w:name w:val="WW8Num7z4"/>
    <w:rsid w:val="00A07881"/>
  </w:style>
  <w:style w:type="character" w:customStyle="1" w:styleId="WW8Num7z5">
    <w:name w:val="WW8Num7z5"/>
    <w:rsid w:val="00A07881"/>
  </w:style>
  <w:style w:type="character" w:customStyle="1" w:styleId="WW8Num7z6">
    <w:name w:val="WW8Num7z6"/>
    <w:rsid w:val="00A07881"/>
  </w:style>
  <w:style w:type="character" w:customStyle="1" w:styleId="WW8Num7z7">
    <w:name w:val="WW8Num7z7"/>
    <w:rsid w:val="00A07881"/>
  </w:style>
  <w:style w:type="character" w:customStyle="1" w:styleId="WW8Num7z8">
    <w:name w:val="WW8Num7z8"/>
    <w:rsid w:val="00A07881"/>
  </w:style>
  <w:style w:type="character" w:customStyle="1" w:styleId="WW8Num8z0">
    <w:name w:val="WW8Num8z0"/>
    <w:rsid w:val="00A07881"/>
    <w:rPr>
      <w:rFonts w:hint="default"/>
      <w:color w:val="auto"/>
    </w:rPr>
  </w:style>
  <w:style w:type="character" w:customStyle="1" w:styleId="WW8Num8z1">
    <w:name w:val="WW8Num8z1"/>
    <w:rsid w:val="00A07881"/>
  </w:style>
  <w:style w:type="character" w:customStyle="1" w:styleId="WW8Num8z2">
    <w:name w:val="WW8Num8z2"/>
    <w:rsid w:val="00A07881"/>
  </w:style>
  <w:style w:type="character" w:customStyle="1" w:styleId="WW8Num8z3">
    <w:name w:val="WW8Num8z3"/>
    <w:rsid w:val="00A07881"/>
  </w:style>
  <w:style w:type="character" w:customStyle="1" w:styleId="WW8Num8z4">
    <w:name w:val="WW8Num8z4"/>
    <w:rsid w:val="00A07881"/>
  </w:style>
  <w:style w:type="character" w:customStyle="1" w:styleId="WW8Num8z5">
    <w:name w:val="WW8Num8z5"/>
    <w:rsid w:val="00A07881"/>
  </w:style>
  <w:style w:type="character" w:customStyle="1" w:styleId="WW8Num8z6">
    <w:name w:val="WW8Num8z6"/>
    <w:rsid w:val="00A07881"/>
  </w:style>
  <w:style w:type="character" w:customStyle="1" w:styleId="WW8Num8z7">
    <w:name w:val="WW8Num8z7"/>
    <w:rsid w:val="00A07881"/>
  </w:style>
  <w:style w:type="character" w:customStyle="1" w:styleId="WW8Num8z8">
    <w:name w:val="WW8Num8z8"/>
    <w:rsid w:val="00A07881"/>
  </w:style>
  <w:style w:type="character" w:customStyle="1" w:styleId="WW8Num9z0">
    <w:name w:val="WW8Num9z0"/>
    <w:rsid w:val="00A07881"/>
    <w:rPr>
      <w:rFonts w:hint="default"/>
    </w:rPr>
  </w:style>
  <w:style w:type="character" w:customStyle="1" w:styleId="WW8Num9z1">
    <w:name w:val="WW8Num9z1"/>
    <w:rsid w:val="00A07881"/>
  </w:style>
  <w:style w:type="character" w:customStyle="1" w:styleId="WW8Num9z2">
    <w:name w:val="WW8Num9z2"/>
    <w:rsid w:val="00A07881"/>
  </w:style>
  <w:style w:type="character" w:customStyle="1" w:styleId="WW8Num9z3">
    <w:name w:val="WW8Num9z3"/>
    <w:rsid w:val="00A07881"/>
  </w:style>
  <w:style w:type="character" w:customStyle="1" w:styleId="WW8Num9z4">
    <w:name w:val="WW8Num9z4"/>
    <w:rsid w:val="00A07881"/>
  </w:style>
  <w:style w:type="character" w:customStyle="1" w:styleId="WW8Num9z5">
    <w:name w:val="WW8Num9z5"/>
    <w:rsid w:val="00A07881"/>
  </w:style>
  <w:style w:type="character" w:customStyle="1" w:styleId="WW8Num9z6">
    <w:name w:val="WW8Num9z6"/>
    <w:rsid w:val="00A07881"/>
  </w:style>
  <w:style w:type="character" w:customStyle="1" w:styleId="WW8Num9z7">
    <w:name w:val="WW8Num9z7"/>
    <w:rsid w:val="00A07881"/>
  </w:style>
  <w:style w:type="character" w:customStyle="1" w:styleId="WW8Num9z8">
    <w:name w:val="WW8Num9z8"/>
    <w:rsid w:val="00A07881"/>
  </w:style>
  <w:style w:type="character" w:customStyle="1" w:styleId="WW8Num10z0">
    <w:name w:val="WW8Num10z0"/>
    <w:rsid w:val="00A07881"/>
    <w:rPr>
      <w:rFonts w:hint="default"/>
      <w:bCs/>
      <w:color w:val="auto"/>
    </w:rPr>
  </w:style>
  <w:style w:type="character" w:customStyle="1" w:styleId="WW8Num10z1">
    <w:name w:val="WW8Num10z1"/>
    <w:rsid w:val="00A07881"/>
  </w:style>
  <w:style w:type="character" w:customStyle="1" w:styleId="WW8Num10z2">
    <w:name w:val="WW8Num10z2"/>
    <w:rsid w:val="00A07881"/>
  </w:style>
  <w:style w:type="character" w:customStyle="1" w:styleId="WW8Num10z3">
    <w:name w:val="WW8Num10z3"/>
    <w:rsid w:val="00A07881"/>
  </w:style>
  <w:style w:type="character" w:customStyle="1" w:styleId="WW8Num10z4">
    <w:name w:val="WW8Num10z4"/>
    <w:rsid w:val="00A07881"/>
  </w:style>
  <w:style w:type="character" w:customStyle="1" w:styleId="WW8Num10z5">
    <w:name w:val="WW8Num10z5"/>
    <w:rsid w:val="00A07881"/>
  </w:style>
  <w:style w:type="character" w:customStyle="1" w:styleId="WW8Num10z6">
    <w:name w:val="WW8Num10z6"/>
    <w:rsid w:val="00A07881"/>
  </w:style>
  <w:style w:type="character" w:customStyle="1" w:styleId="WW8Num10z7">
    <w:name w:val="WW8Num10z7"/>
    <w:rsid w:val="00A07881"/>
  </w:style>
  <w:style w:type="character" w:customStyle="1" w:styleId="WW8Num10z8">
    <w:name w:val="WW8Num10z8"/>
    <w:rsid w:val="00A07881"/>
  </w:style>
  <w:style w:type="character" w:customStyle="1" w:styleId="WW8Num11z0">
    <w:name w:val="WW8Num11z0"/>
    <w:rsid w:val="00A07881"/>
    <w:rPr>
      <w:rFonts w:hint="default"/>
    </w:rPr>
  </w:style>
  <w:style w:type="character" w:customStyle="1" w:styleId="WW8Num11z1">
    <w:name w:val="WW8Num11z1"/>
    <w:rsid w:val="00A07881"/>
  </w:style>
  <w:style w:type="character" w:customStyle="1" w:styleId="WW8Num11z2">
    <w:name w:val="WW8Num11z2"/>
    <w:rsid w:val="00A07881"/>
  </w:style>
  <w:style w:type="character" w:customStyle="1" w:styleId="WW8Num11z3">
    <w:name w:val="WW8Num11z3"/>
    <w:rsid w:val="00A07881"/>
  </w:style>
  <w:style w:type="character" w:customStyle="1" w:styleId="WW8Num11z4">
    <w:name w:val="WW8Num11z4"/>
    <w:rsid w:val="00A07881"/>
  </w:style>
  <w:style w:type="character" w:customStyle="1" w:styleId="WW8Num11z5">
    <w:name w:val="WW8Num11z5"/>
    <w:rsid w:val="00A07881"/>
  </w:style>
  <w:style w:type="character" w:customStyle="1" w:styleId="WW8Num11z6">
    <w:name w:val="WW8Num11z6"/>
    <w:rsid w:val="00A07881"/>
  </w:style>
  <w:style w:type="character" w:customStyle="1" w:styleId="WW8Num11z7">
    <w:name w:val="WW8Num11z7"/>
    <w:rsid w:val="00A07881"/>
  </w:style>
  <w:style w:type="character" w:customStyle="1" w:styleId="WW8Num11z8">
    <w:name w:val="WW8Num11z8"/>
    <w:rsid w:val="00A07881"/>
  </w:style>
  <w:style w:type="character" w:customStyle="1" w:styleId="WW8Num12z0">
    <w:name w:val="WW8Num12z0"/>
    <w:rsid w:val="00A07881"/>
    <w:rPr>
      <w:rFonts w:hint="default"/>
    </w:rPr>
  </w:style>
  <w:style w:type="character" w:customStyle="1" w:styleId="WW8Num12z1">
    <w:name w:val="WW8Num12z1"/>
    <w:rsid w:val="00A07881"/>
  </w:style>
  <w:style w:type="character" w:customStyle="1" w:styleId="WW8Num12z2">
    <w:name w:val="WW8Num12z2"/>
    <w:rsid w:val="00A07881"/>
  </w:style>
  <w:style w:type="character" w:customStyle="1" w:styleId="WW8Num12z3">
    <w:name w:val="WW8Num12z3"/>
    <w:rsid w:val="00A07881"/>
  </w:style>
  <w:style w:type="character" w:customStyle="1" w:styleId="WW8Num12z4">
    <w:name w:val="WW8Num12z4"/>
    <w:rsid w:val="00A07881"/>
  </w:style>
  <w:style w:type="character" w:customStyle="1" w:styleId="WW8Num12z5">
    <w:name w:val="WW8Num12z5"/>
    <w:rsid w:val="00A07881"/>
  </w:style>
  <w:style w:type="character" w:customStyle="1" w:styleId="WW8Num12z6">
    <w:name w:val="WW8Num12z6"/>
    <w:rsid w:val="00A07881"/>
  </w:style>
  <w:style w:type="character" w:customStyle="1" w:styleId="WW8Num12z7">
    <w:name w:val="WW8Num12z7"/>
    <w:rsid w:val="00A07881"/>
  </w:style>
  <w:style w:type="character" w:customStyle="1" w:styleId="WW8Num12z8">
    <w:name w:val="WW8Num12z8"/>
    <w:rsid w:val="00A07881"/>
  </w:style>
  <w:style w:type="character" w:customStyle="1" w:styleId="WW8Num13z0">
    <w:name w:val="WW8Num13z0"/>
    <w:rsid w:val="00A07881"/>
    <w:rPr>
      <w:rFonts w:hint="default"/>
      <w:bCs/>
      <w:color w:val="auto"/>
    </w:rPr>
  </w:style>
  <w:style w:type="character" w:customStyle="1" w:styleId="WW8Num13z1">
    <w:name w:val="WW8Num13z1"/>
    <w:rsid w:val="00A07881"/>
  </w:style>
  <w:style w:type="character" w:customStyle="1" w:styleId="WW8Num13z2">
    <w:name w:val="WW8Num13z2"/>
    <w:rsid w:val="00A07881"/>
  </w:style>
  <w:style w:type="character" w:customStyle="1" w:styleId="WW8Num13z3">
    <w:name w:val="WW8Num13z3"/>
    <w:rsid w:val="00A07881"/>
  </w:style>
  <w:style w:type="character" w:customStyle="1" w:styleId="WW8Num13z4">
    <w:name w:val="WW8Num13z4"/>
    <w:rsid w:val="00A07881"/>
  </w:style>
  <w:style w:type="character" w:customStyle="1" w:styleId="WW8Num13z5">
    <w:name w:val="WW8Num13z5"/>
    <w:rsid w:val="00A07881"/>
  </w:style>
  <w:style w:type="character" w:customStyle="1" w:styleId="WW8Num13z6">
    <w:name w:val="WW8Num13z6"/>
    <w:rsid w:val="00A07881"/>
  </w:style>
  <w:style w:type="character" w:customStyle="1" w:styleId="WW8Num13z7">
    <w:name w:val="WW8Num13z7"/>
    <w:rsid w:val="00A07881"/>
  </w:style>
  <w:style w:type="character" w:customStyle="1" w:styleId="WW8Num13z8">
    <w:name w:val="WW8Num13z8"/>
    <w:rsid w:val="00A07881"/>
  </w:style>
  <w:style w:type="character" w:customStyle="1" w:styleId="WW8Num14z0">
    <w:name w:val="WW8Num14z0"/>
    <w:rsid w:val="00A07881"/>
    <w:rPr>
      <w:rFonts w:hint="default"/>
    </w:rPr>
  </w:style>
  <w:style w:type="character" w:customStyle="1" w:styleId="WW8Num14z1">
    <w:name w:val="WW8Num14z1"/>
    <w:rsid w:val="00A07881"/>
  </w:style>
  <w:style w:type="character" w:customStyle="1" w:styleId="WW8Num14z2">
    <w:name w:val="WW8Num14z2"/>
    <w:rsid w:val="00A07881"/>
  </w:style>
  <w:style w:type="character" w:customStyle="1" w:styleId="WW8Num14z3">
    <w:name w:val="WW8Num14z3"/>
    <w:rsid w:val="00A07881"/>
  </w:style>
  <w:style w:type="character" w:customStyle="1" w:styleId="WW8Num14z4">
    <w:name w:val="WW8Num14z4"/>
    <w:rsid w:val="00A07881"/>
  </w:style>
  <w:style w:type="character" w:customStyle="1" w:styleId="WW8Num14z5">
    <w:name w:val="WW8Num14z5"/>
    <w:rsid w:val="00A07881"/>
  </w:style>
  <w:style w:type="character" w:customStyle="1" w:styleId="WW8Num14z6">
    <w:name w:val="WW8Num14z6"/>
    <w:rsid w:val="00A07881"/>
  </w:style>
  <w:style w:type="character" w:customStyle="1" w:styleId="WW8Num14z7">
    <w:name w:val="WW8Num14z7"/>
    <w:rsid w:val="00A07881"/>
  </w:style>
  <w:style w:type="character" w:customStyle="1" w:styleId="WW8Num14z8">
    <w:name w:val="WW8Num14z8"/>
    <w:rsid w:val="00A07881"/>
  </w:style>
  <w:style w:type="character" w:customStyle="1" w:styleId="WW8Num15z0">
    <w:name w:val="WW8Num15z0"/>
    <w:rsid w:val="00A07881"/>
    <w:rPr>
      <w:rFonts w:hint="default"/>
    </w:rPr>
  </w:style>
  <w:style w:type="character" w:customStyle="1" w:styleId="WW8Num15z1">
    <w:name w:val="WW8Num15z1"/>
    <w:rsid w:val="00A07881"/>
  </w:style>
  <w:style w:type="character" w:customStyle="1" w:styleId="WW8Num15z2">
    <w:name w:val="WW8Num15z2"/>
    <w:rsid w:val="00A07881"/>
  </w:style>
  <w:style w:type="character" w:customStyle="1" w:styleId="WW8Num15z3">
    <w:name w:val="WW8Num15z3"/>
    <w:rsid w:val="00A07881"/>
  </w:style>
  <w:style w:type="character" w:customStyle="1" w:styleId="WW8Num15z4">
    <w:name w:val="WW8Num15z4"/>
    <w:rsid w:val="00A07881"/>
  </w:style>
  <w:style w:type="character" w:customStyle="1" w:styleId="WW8Num15z5">
    <w:name w:val="WW8Num15z5"/>
    <w:rsid w:val="00A07881"/>
  </w:style>
  <w:style w:type="character" w:customStyle="1" w:styleId="WW8Num15z6">
    <w:name w:val="WW8Num15z6"/>
    <w:rsid w:val="00A07881"/>
  </w:style>
  <w:style w:type="character" w:customStyle="1" w:styleId="WW8Num15z7">
    <w:name w:val="WW8Num15z7"/>
    <w:rsid w:val="00A07881"/>
  </w:style>
  <w:style w:type="character" w:customStyle="1" w:styleId="WW8Num15z8">
    <w:name w:val="WW8Num15z8"/>
    <w:rsid w:val="00A07881"/>
  </w:style>
  <w:style w:type="character" w:customStyle="1" w:styleId="WW8Num16z0">
    <w:name w:val="WW8Num16z0"/>
    <w:rsid w:val="00A07881"/>
    <w:rPr>
      <w:rFonts w:hint="default"/>
    </w:rPr>
  </w:style>
  <w:style w:type="character" w:customStyle="1" w:styleId="WW8Num16z1">
    <w:name w:val="WW8Num16z1"/>
    <w:rsid w:val="00A07881"/>
  </w:style>
  <w:style w:type="character" w:customStyle="1" w:styleId="WW8Num16z2">
    <w:name w:val="WW8Num16z2"/>
    <w:rsid w:val="00A07881"/>
  </w:style>
  <w:style w:type="character" w:customStyle="1" w:styleId="WW8Num16z3">
    <w:name w:val="WW8Num16z3"/>
    <w:rsid w:val="00A07881"/>
  </w:style>
  <w:style w:type="character" w:customStyle="1" w:styleId="WW8Num16z4">
    <w:name w:val="WW8Num16z4"/>
    <w:rsid w:val="00A07881"/>
  </w:style>
  <w:style w:type="character" w:customStyle="1" w:styleId="WW8Num16z5">
    <w:name w:val="WW8Num16z5"/>
    <w:rsid w:val="00A07881"/>
  </w:style>
  <w:style w:type="character" w:customStyle="1" w:styleId="WW8Num16z6">
    <w:name w:val="WW8Num16z6"/>
    <w:rsid w:val="00A07881"/>
  </w:style>
  <w:style w:type="character" w:customStyle="1" w:styleId="WW8Num16z7">
    <w:name w:val="WW8Num16z7"/>
    <w:rsid w:val="00A07881"/>
  </w:style>
  <w:style w:type="character" w:customStyle="1" w:styleId="WW8Num16z8">
    <w:name w:val="WW8Num16z8"/>
    <w:rsid w:val="00A07881"/>
  </w:style>
  <w:style w:type="character" w:customStyle="1" w:styleId="WW8Num17z0">
    <w:name w:val="WW8Num17z0"/>
    <w:rsid w:val="00A07881"/>
    <w:rPr>
      <w:rFonts w:hint="default"/>
    </w:rPr>
  </w:style>
  <w:style w:type="character" w:customStyle="1" w:styleId="WW8Num17z1">
    <w:name w:val="WW8Num17z1"/>
    <w:rsid w:val="00A07881"/>
  </w:style>
  <w:style w:type="character" w:customStyle="1" w:styleId="WW8Num17z2">
    <w:name w:val="WW8Num17z2"/>
    <w:rsid w:val="00A07881"/>
  </w:style>
  <w:style w:type="character" w:customStyle="1" w:styleId="WW8Num17z3">
    <w:name w:val="WW8Num17z3"/>
    <w:rsid w:val="00A07881"/>
  </w:style>
  <w:style w:type="character" w:customStyle="1" w:styleId="WW8Num17z4">
    <w:name w:val="WW8Num17z4"/>
    <w:rsid w:val="00A07881"/>
  </w:style>
  <w:style w:type="character" w:customStyle="1" w:styleId="WW8Num17z5">
    <w:name w:val="WW8Num17z5"/>
    <w:rsid w:val="00A07881"/>
  </w:style>
  <w:style w:type="character" w:customStyle="1" w:styleId="WW8Num17z6">
    <w:name w:val="WW8Num17z6"/>
    <w:rsid w:val="00A07881"/>
  </w:style>
  <w:style w:type="character" w:customStyle="1" w:styleId="WW8Num17z7">
    <w:name w:val="WW8Num17z7"/>
    <w:rsid w:val="00A07881"/>
  </w:style>
  <w:style w:type="character" w:customStyle="1" w:styleId="WW8Num17z8">
    <w:name w:val="WW8Num17z8"/>
    <w:rsid w:val="00A07881"/>
  </w:style>
  <w:style w:type="character" w:customStyle="1" w:styleId="WW8Num18z0">
    <w:name w:val="WW8Num18z0"/>
    <w:rsid w:val="00A07881"/>
    <w:rPr>
      <w:rFonts w:hint="default"/>
      <w:color w:val="000000"/>
    </w:rPr>
  </w:style>
  <w:style w:type="character" w:customStyle="1" w:styleId="WW8Num18z1">
    <w:name w:val="WW8Num18z1"/>
    <w:rsid w:val="00A07881"/>
  </w:style>
  <w:style w:type="character" w:customStyle="1" w:styleId="WW8Num18z2">
    <w:name w:val="WW8Num18z2"/>
    <w:rsid w:val="00A07881"/>
  </w:style>
  <w:style w:type="character" w:customStyle="1" w:styleId="WW8Num18z3">
    <w:name w:val="WW8Num18z3"/>
    <w:rsid w:val="00A07881"/>
  </w:style>
  <w:style w:type="character" w:customStyle="1" w:styleId="WW8Num18z4">
    <w:name w:val="WW8Num18z4"/>
    <w:rsid w:val="00A07881"/>
  </w:style>
  <w:style w:type="character" w:customStyle="1" w:styleId="WW8Num18z5">
    <w:name w:val="WW8Num18z5"/>
    <w:rsid w:val="00A07881"/>
  </w:style>
  <w:style w:type="character" w:customStyle="1" w:styleId="WW8Num18z6">
    <w:name w:val="WW8Num18z6"/>
    <w:rsid w:val="00A07881"/>
  </w:style>
  <w:style w:type="character" w:customStyle="1" w:styleId="WW8Num18z7">
    <w:name w:val="WW8Num18z7"/>
    <w:rsid w:val="00A07881"/>
  </w:style>
  <w:style w:type="character" w:customStyle="1" w:styleId="WW8Num18z8">
    <w:name w:val="WW8Num18z8"/>
    <w:rsid w:val="00A07881"/>
  </w:style>
  <w:style w:type="character" w:customStyle="1" w:styleId="WW8Num19z0">
    <w:name w:val="WW8Num19z0"/>
    <w:rsid w:val="00A07881"/>
    <w:rPr>
      <w:rFonts w:hint="default"/>
    </w:rPr>
  </w:style>
  <w:style w:type="character" w:customStyle="1" w:styleId="WW8Num19z1">
    <w:name w:val="WW8Num19z1"/>
    <w:rsid w:val="00A07881"/>
  </w:style>
  <w:style w:type="character" w:customStyle="1" w:styleId="WW8Num19z2">
    <w:name w:val="WW8Num19z2"/>
    <w:rsid w:val="00A07881"/>
  </w:style>
  <w:style w:type="character" w:customStyle="1" w:styleId="WW8Num19z3">
    <w:name w:val="WW8Num19z3"/>
    <w:rsid w:val="00A07881"/>
  </w:style>
  <w:style w:type="character" w:customStyle="1" w:styleId="WW8Num19z4">
    <w:name w:val="WW8Num19z4"/>
    <w:rsid w:val="00A07881"/>
  </w:style>
  <w:style w:type="character" w:customStyle="1" w:styleId="WW8Num19z5">
    <w:name w:val="WW8Num19z5"/>
    <w:rsid w:val="00A07881"/>
  </w:style>
  <w:style w:type="character" w:customStyle="1" w:styleId="WW8Num19z6">
    <w:name w:val="WW8Num19z6"/>
    <w:rsid w:val="00A07881"/>
  </w:style>
  <w:style w:type="character" w:customStyle="1" w:styleId="WW8Num19z7">
    <w:name w:val="WW8Num19z7"/>
    <w:rsid w:val="00A07881"/>
  </w:style>
  <w:style w:type="character" w:customStyle="1" w:styleId="WW8Num19z8">
    <w:name w:val="WW8Num19z8"/>
    <w:rsid w:val="00A07881"/>
  </w:style>
  <w:style w:type="character" w:customStyle="1" w:styleId="WW8Num20z0">
    <w:name w:val="WW8Num20z0"/>
    <w:rsid w:val="00A07881"/>
    <w:rPr>
      <w:rFonts w:hint="default"/>
    </w:rPr>
  </w:style>
  <w:style w:type="character" w:customStyle="1" w:styleId="WW8Num20z1">
    <w:name w:val="WW8Num20z1"/>
    <w:rsid w:val="00A07881"/>
  </w:style>
  <w:style w:type="character" w:customStyle="1" w:styleId="WW8Num20z2">
    <w:name w:val="WW8Num20z2"/>
    <w:rsid w:val="00A07881"/>
  </w:style>
  <w:style w:type="character" w:customStyle="1" w:styleId="WW8Num20z3">
    <w:name w:val="WW8Num20z3"/>
    <w:rsid w:val="00A07881"/>
  </w:style>
  <w:style w:type="character" w:customStyle="1" w:styleId="WW8Num20z4">
    <w:name w:val="WW8Num20z4"/>
    <w:rsid w:val="00A07881"/>
  </w:style>
  <w:style w:type="character" w:customStyle="1" w:styleId="WW8Num20z5">
    <w:name w:val="WW8Num20z5"/>
    <w:rsid w:val="00A07881"/>
  </w:style>
  <w:style w:type="character" w:customStyle="1" w:styleId="WW8Num20z6">
    <w:name w:val="WW8Num20z6"/>
    <w:rsid w:val="00A07881"/>
  </w:style>
  <w:style w:type="character" w:customStyle="1" w:styleId="WW8Num20z7">
    <w:name w:val="WW8Num20z7"/>
    <w:rsid w:val="00A07881"/>
  </w:style>
  <w:style w:type="character" w:customStyle="1" w:styleId="WW8Num20z8">
    <w:name w:val="WW8Num20z8"/>
    <w:rsid w:val="00A07881"/>
  </w:style>
  <w:style w:type="character" w:customStyle="1" w:styleId="WW8Num21z0">
    <w:name w:val="WW8Num21z0"/>
    <w:rsid w:val="00A07881"/>
    <w:rPr>
      <w:rFonts w:hint="default"/>
      <w:bCs/>
      <w:color w:val="auto"/>
    </w:rPr>
  </w:style>
  <w:style w:type="character" w:customStyle="1" w:styleId="WW8Num21z1">
    <w:name w:val="WW8Num21z1"/>
    <w:rsid w:val="00A07881"/>
  </w:style>
  <w:style w:type="character" w:customStyle="1" w:styleId="WW8Num21z2">
    <w:name w:val="WW8Num21z2"/>
    <w:rsid w:val="00A07881"/>
  </w:style>
  <w:style w:type="character" w:customStyle="1" w:styleId="WW8Num21z3">
    <w:name w:val="WW8Num21z3"/>
    <w:rsid w:val="00A07881"/>
  </w:style>
  <w:style w:type="character" w:customStyle="1" w:styleId="WW8Num21z4">
    <w:name w:val="WW8Num21z4"/>
    <w:rsid w:val="00A07881"/>
  </w:style>
  <w:style w:type="character" w:customStyle="1" w:styleId="WW8Num21z5">
    <w:name w:val="WW8Num21z5"/>
    <w:rsid w:val="00A07881"/>
  </w:style>
  <w:style w:type="character" w:customStyle="1" w:styleId="WW8Num21z6">
    <w:name w:val="WW8Num21z6"/>
    <w:rsid w:val="00A07881"/>
  </w:style>
  <w:style w:type="character" w:customStyle="1" w:styleId="WW8Num21z7">
    <w:name w:val="WW8Num21z7"/>
    <w:rsid w:val="00A07881"/>
  </w:style>
  <w:style w:type="character" w:customStyle="1" w:styleId="WW8Num21z8">
    <w:name w:val="WW8Num21z8"/>
    <w:rsid w:val="00A07881"/>
  </w:style>
  <w:style w:type="character" w:customStyle="1" w:styleId="WW8Num22z0">
    <w:name w:val="WW8Num22z0"/>
    <w:rsid w:val="00A07881"/>
    <w:rPr>
      <w:rFonts w:hint="default"/>
    </w:rPr>
  </w:style>
  <w:style w:type="character" w:customStyle="1" w:styleId="WW8Num22z1">
    <w:name w:val="WW8Num22z1"/>
    <w:rsid w:val="00A07881"/>
  </w:style>
  <w:style w:type="character" w:customStyle="1" w:styleId="WW8Num22z2">
    <w:name w:val="WW8Num22z2"/>
    <w:rsid w:val="00A07881"/>
  </w:style>
  <w:style w:type="character" w:customStyle="1" w:styleId="WW8Num22z3">
    <w:name w:val="WW8Num22z3"/>
    <w:rsid w:val="00A07881"/>
  </w:style>
  <w:style w:type="character" w:customStyle="1" w:styleId="WW8Num22z4">
    <w:name w:val="WW8Num22z4"/>
    <w:rsid w:val="00A07881"/>
  </w:style>
  <w:style w:type="character" w:customStyle="1" w:styleId="WW8Num22z5">
    <w:name w:val="WW8Num22z5"/>
    <w:rsid w:val="00A07881"/>
  </w:style>
  <w:style w:type="character" w:customStyle="1" w:styleId="WW8Num22z6">
    <w:name w:val="WW8Num22z6"/>
    <w:rsid w:val="00A07881"/>
  </w:style>
  <w:style w:type="character" w:customStyle="1" w:styleId="WW8Num22z7">
    <w:name w:val="WW8Num22z7"/>
    <w:rsid w:val="00A07881"/>
  </w:style>
  <w:style w:type="character" w:customStyle="1" w:styleId="WW8Num22z8">
    <w:name w:val="WW8Num22z8"/>
    <w:rsid w:val="00A07881"/>
  </w:style>
  <w:style w:type="character" w:customStyle="1" w:styleId="WW8Num23z0">
    <w:name w:val="WW8Num23z0"/>
    <w:rsid w:val="00A07881"/>
    <w:rPr>
      <w:rFonts w:hint="default"/>
      <w:bCs/>
      <w:color w:val="auto"/>
    </w:rPr>
  </w:style>
  <w:style w:type="character" w:customStyle="1" w:styleId="WW8Num23z1">
    <w:name w:val="WW8Num23z1"/>
    <w:rsid w:val="00A07881"/>
  </w:style>
  <w:style w:type="character" w:customStyle="1" w:styleId="WW8Num23z2">
    <w:name w:val="WW8Num23z2"/>
    <w:rsid w:val="00A07881"/>
  </w:style>
  <w:style w:type="character" w:customStyle="1" w:styleId="WW8Num23z3">
    <w:name w:val="WW8Num23z3"/>
    <w:rsid w:val="00A07881"/>
  </w:style>
  <w:style w:type="character" w:customStyle="1" w:styleId="WW8Num23z4">
    <w:name w:val="WW8Num23z4"/>
    <w:rsid w:val="00A07881"/>
  </w:style>
  <w:style w:type="character" w:customStyle="1" w:styleId="WW8Num23z5">
    <w:name w:val="WW8Num23z5"/>
    <w:rsid w:val="00A07881"/>
  </w:style>
  <w:style w:type="character" w:customStyle="1" w:styleId="WW8Num23z6">
    <w:name w:val="WW8Num23z6"/>
    <w:rsid w:val="00A07881"/>
  </w:style>
  <w:style w:type="character" w:customStyle="1" w:styleId="WW8Num23z7">
    <w:name w:val="WW8Num23z7"/>
    <w:rsid w:val="00A07881"/>
  </w:style>
  <w:style w:type="character" w:customStyle="1" w:styleId="WW8Num23z8">
    <w:name w:val="WW8Num23z8"/>
    <w:rsid w:val="00A07881"/>
  </w:style>
  <w:style w:type="character" w:customStyle="1" w:styleId="WW8Num24z0">
    <w:name w:val="WW8Num24z0"/>
    <w:rsid w:val="00A07881"/>
    <w:rPr>
      <w:rFonts w:hint="default"/>
    </w:rPr>
  </w:style>
  <w:style w:type="character" w:customStyle="1" w:styleId="WW8Num24z1">
    <w:name w:val="WW8Num24z1"/>
    <w:rsid w:val="00A07881"/>
  </w:style>
  <w:style w:type="character" w:customStyle="1" w:styleId="WW8Num24z2">
    <w:name w:val="WW8Num24z2"/>
    <w:rsid w:val="00A07881"/>
  </w:style>
  <w:style w:type="character" w:customStyle="1" w:styleId="WW8Num24z3">
    <w:name w:val="WW8Num24z3"/>
    <w:rsid w:val="00A07881"/>
  </w:style>
  <w:style w:type="character" w:customStyle="1" w:styleId="WW8Num24z4">
    <w:name w:val="WW8Num24z4"/>
    <w:rsid w:val="00A07881"/>
  </w:style>
  <w:style w:type="character" w:customStyle="1" w:styleId="WW8Num24z5">
    <w:name w:val="WW8Num24z5"/>
    <w:rsid w:val="00A07881"/>
  </w:style>
  <w:style w:type="character" w:customStyle="1" w:styleId="WW8Num24z6">
    <w:name w:val="WW8Num24z6"/>
    <w:rsid w:val="00A07881"/>
  </w:style>
  <w:style w:type="character" w:customStyle="1" w:styleId="WW8Num24z7">
    <w:name w:val="WW8Num24z7"/>
    <w:rsid w:val="00A07881"/>
  </w:style>
  <w:style w:type="character" w:customStyle="1" w:styleId="WW8Num24z8">
    <w:name w:val="WW8Num24z8"/>
    <w:rsid w:val="00A07881"/>
  </w:style>
  <w:style w:type="character" w:customStyle="1" w:styleId="WW8Num25z0">
    <w:name w:val="WW8Num25z0"/>
    <w:rsid w:val="00A07881"/>
    <w:rPr>
      <w:rFonts w:hint="default"/>
    </w:rPr>
  </w:style>
  <w:style w:type="character" w:customStyle="1" w:styleId="WW8Num25z1">
    <w:name w:val="WW8Num25z1"/>
    <w:rsid w:val="00A07881"/>
  </w:style>
  <w:style w:type="character" w:customStyle="1" w:styleId="WW8Num25z2">
    <w:name w:val="WW8Num25z2"/>
    <w:rsid w:val="00A07881"/>
  </w:style>
  <w:style w:type="character" w:customStyle="1" w:styleId="WW8Num25z3">
    <w:name w:val="WW8Num25z3"/>
    <w:rsid w:val="00A07881"/>
  </w:style>
  <w:style w:type="character" w:customStyle="1" w:styleId="WW8Num25z4">
    <w:name w:val="WW8Num25z4"/>
    <w:rsid w:val="00A07881"/>
  </w:style>
  <w:style w:type="character" w:customStyle="1" w:styleId="WW8Num25z5">
    <w:name w:val="WW8Num25z5"/>
    <w:rsid w:val="00A07881"/>
  </w:style>
  <w:style w:type="character" w:customStyle="1" w:styleId="WW8Num25z6">
    <w:name w:val="WW8Num25z6"/>
    <w:rsid w:val="00A07881"/>
  </w:style>
  <w:style w:type="character" w:customStyle="1" w:styleId="WW8Num25z7">
    <w:name w:val="WW8Num25z7"/>
    <w:rsid w:val="00A07881"/>
  </w:style>
  <w:style w:type="character" w:customStyle="1" w:styleId="WW8Num25z8">
    <w:name w:val="WW8Num25z8"/>
    <w:rsid w:val="00A07881"/>
  </w:style>
  <w:style w:type="character" w:customStyle="1" w:styleId="WW8Num26z0">
    <w:name w:val="WW8Num26z0"/>
    <w:rsid w:val="00A07881"/>
    <w:rPr>
      <w:rFonts w:hint="default"/>
    </w:rPr>
  </w:style>
  <w:style w:type="character" w:customStyle="1" w:styleId="WW8Num26z1">
    <w:name w:val="WW8Num26z1"/>
    <w:rsid w:val="00A07881"/>
  </w:style>
  <w:style w:type="character" w:customStyle="1" w:styleId="WW8Num26z2">
    <w:name w:val="WW8Num26z2"/>
    <w:rsid w:val="00A07881"/>
  </w:style>
  <w:style w:type="character" w:customStyle="1" w:styleId="WW8Num26z3">
    <w:name w:val="WW8Num26z3"/>
    <w:rsid w:val="00A07881"/>
  </w:style>
  <w:style w:type="character" w:customStyle="1" w:styleId="WW8Num26z4">
    <w:name w:val="WW8Num26z4"/>
    <w:rsid w:val="00A07881"/>
  </w:style>
  <w:style w:type="character" w:customStyle="1" w:styleId="WW8Num26z5">
    <w:name w:val="WW8Num26z5"/>
    <w:rsid w:val="00A07881"/>
  </w:style>
  <w:style w:type="character" w:customStyle="1" w:styleId="WW8Num26z6">
    <w:name w:val="WW8Num26z6"/>
    <w:rsid w:val="00A07881"/>
  </w:style>
  <w:style w:type="character" w:customStyle="1" w:styleId="WW8Num26z7">
    <w:name w:val="WW8Num26z7"/>
    <w:rsid w:val="00A07881"/>
  </w:style>
  <w:style w:type="character" w:customStyle="1" w:styleId="WW8Num26z8">
    <w:name w:val="WW8Num26z8"/>
    <w:rsid w:val="00A07881"/>
  </w:style>
  <w:style w:type="character" w:customStyle="1" w:styleId="WW8Num27z0">
    <w:name w:val="WW8Num27z0"/>
    <w:rsid w:val="00A07881"/>
    <w:rPr>
      <w:rFonts w:hint="default"/>
      <w:color w:val="000000"/>
    </w:rPr>
  </w:style>
  <w:style w:type="character" w:customStyle="1" w:styleId="WW8Num27z1">
    <w:name w:val="WW8Num27z1"/>
    <w:rsid w:val="00A07881"/>
  </w:style>
  <w:style w:type="character" w:customStyle="1" w:styleId="WW8Num27z2">
    <w:name w:val="WW8Num27z2"/>
    <w:rsid w:val="00A07881"/>
  </w:style>
  <w:style w:type="character" w:customStyle="1" w:styleId="WW8Num27z3">
    <w:name w:val="WW8Num27z3"/>
    <w:rsid w:val="00A07881"/>
  </w:style>
  <w:style w:type="character" w:customStyle="1" w:styleId="WW8Num27z4">
    <w:name w:val="WW8Num27z4"/>
    <w:rsid w:val="00A07881"/>
  </w:style>
  <w:style w:type="character" w:customStyle="1" w:styleId="WW8Num27z5">
    <w:name w:val="WW8Num27z5"/>
    <w:rsid w:val="00A07881"/>
  </w:style>
  <w:style w:type="character" w:customStyle="1" w:styleId="WW8Num27z6">
    <w:name w:val="WW8Num27z6"/>
    <w:rsid w:val="00A07881"/>
  </w:style>
  <w:style w:type="character" w:customStyle="1" w:styleId="WW8Num27z7">
    <w:name w:val="WW8Num27z7"/>
    <w:rsid w:val="00A07881"/>
  </w:style>
  <w:style w:type="character" w:customStyle="1" w:styleId="WW8Num27z8">
    <w:name w:val="WW8Num27z8"/>
    <w:rsid w:val="00A07881"/>
  </w:style>
  <w:style w:type="character" w:customStyle="1" w:styleId="WW8Num28z0">
    <w:name w:val="WW8Num28z0"/>
    <w:rsid w:val="00A07881"/>
    <w:rPr>
      <w:rFonts w:hint="default"/>
    </w:rPr>
  </w:style>
  <w:style w:type="character" w:customStyle="1" w:styleId="WW8Num28z1">
    <w:name w:val="WW8Num28z1"/>
    <w:rsid w:val="00A07881"/>
  </w:style>
  <w:style w:type="character" w:customStyle="1" w:styleId="WW8Num28z2">
    <w:name w:val="WW8Num28z2"/>
    <w:rsid w:val="00A07881"/>
  </w:style>
  <w:style w:type="character" w:customStyle="1" w:styleId="WW8Num28z3">
    <w:name w:val="WW8Num28z3"/>
    <w:rsid w:val="00A07881"/>
  </w:style>
  <w:style w:type="character" w:customStyle="1" w:styleId="WW8Num28z4">
    <w:name w:val="WW8Num28z4"/>
    <w:rsid w:val="00A07881"/>
  </w:style>
  <w:style w:type="character" w:customStyle="1" w:styleId="WW8Num28z5">
    <w:name w:val="WW8Num28z5"/>
    <w:rsid w:val="00A07881"/>
  </w:style>
  <w:style w:type="character" w:customStyle="1" w:styleId="WW8Num28z6">
    <w:name w:val="WW8Num28z6"/>
    <w:rsid w:val="00A07881"/>
  </w:style>
  <w:style w:type="character" w:customStyle="1" w:styleId="WW8Num28z7">
    <w:name w:val="WW8Num28z7"/>
    <w:rsid w:val="00A07881"/>
  </w:style>
  <w:style w:type="character" w:customStyle="1" w:styleId="WW8Num28z8">
    <w:name w:val="WW8Num28z8"/>
    <w:rsid w:val="00A07881"/>
  </w:style>
  <w:style w:type="character" w:customStyle="1" w:styleId="WW8Num29z0">
    <w:name w:val="WW8Num29z0"/>
    <w:rsid w:val="00A07881"/>
    <w:rPr>
      <w:rFonts w:hint="default"/>
    </w:rPr>
  </w:style>
  <w:style w:type="character" w:customStyle="1" w:styleId="WW8Num29z1">
    <w:name w:val="WW8Num29z1"/>
    <w:rsid w:val="00A07881"/>
  </w:style>
  <w:style w:type="character" w:customStyle="1" w:styleId="WW8Num29z2">
    <w:name w:val="WW8Num29z2"/>
    <w:rsid w:val="00A07881"/>
  </w:style>
  <w:style w:type="character" w:customStyle="1" w:styleId="WW8Num29z3">
    <w:name w:val="WW8Num29z3"/>
    <w:rsid w:val="00A07881"/>
  </w:style>
  <w:style w:type="character" w:customStyle="1" w:styleId="WW8Num29z4">
    <w:name w:val="WW8Num29z4"/>
    <w:rsid w:val="00A07881"/>
  </w:style>
  <w:style w:type="character" w:customStyle="1" w:styleId="WW8Num29z5">
    <w:name w:val="WW8Num29z5"/>
    <w:rsid w:val="00A07881"/>
  </w:style>
  <w:style w:type="character" w:customStyle="1" w:styleId="WW8Num29z6">
    <w:name w:val="WW8Num29z6"/>
    <w:rsid w:val="00A07881"/>
  </w:style>
  <w:style w:type="character" w:customStyle="1" w:styleId="WW8Num29z7">
    <w:name w:val="WW8Num29z7"/>
    <w:rsid w:val="00A07881"/>
  </w:style>
  <w:style w:type="character" w:customStyle="1" w:styleId="WW8Num29z8">
    <w:name w:val="WW8Num29z8"/>
    <w:rsid w:val="00A07881"/>
  </w:style>
  <w:style w:type="character" w:customStyle="1" w:styleId="WW8Num30z0">
    <w:name w:val="WW8Num30z0"/>
    <w:rsid w:val="00A07881"/>
    <w:rPr>
      <w:rFonts w:hint="default"/>
    </w:rPr>
  </w:style>
  <w:style w:type="character" w:customStyle="1" w:styleId="WW8Num30z1">
    <w:name w:val="WW8Num30z1"/>
    <w:rsid w:val="00A07881"/>
  </w:style>
  <w:style w:type="character" w:customStyle="1" w:styleId="WW8Num30z2">
    <w:name w:val="WW8Num30z2"/>
    <w:rsid w:val="00A07881"/>
  </w:style>
  <w:style w:type="character" w:customStyle="1" w:styleId="WW8Num30z3">
    <w:name w:val="WW8Num30z3"/>
    <w:rsid w:val="00A07881"/>
  </w:style>
  <w:style w:type="character" w:customStyle="1" w:styleId="WW8Num30z4">
    <w:name w:val="WW8Num30z4"/>
    <w:rsid w:val="00A07881"/>
  </w:style>
  <w:style w:type="character" w:customStyle="1" w:styleId="WW8Num30z5">
    <w:name w:val="WW8Num30z5"/>
    <w:rsid w:val="00A07881"/>
  </w:style>
  <w:style w:type="character" w:customStyle="1" w:styleId="WW8Num30z6">
    <w:name w:val="WW8Num30z6"/>
    <w:rsid w:val="00A07881"/>
  </w:style>
  <w:style w:type="character" w:customStyle="1" w:styleId="WW8Num30z7">
    <w:name w:val="WW8Num30z7"/>
    <w:rsid w:val="00A07881"/>
  </w:style>
  <w:style w:type="character" w:customStyle="1" w:styleId="WW8Num30z8">
    <w:name w:val="WW8Num30z8"/>
    <w:rsid w:val="00A07881"/>
  </w:style>
  <w:style w:type="character" w:customStyle="1" w:styleId="Domylnaczcionkaakapitu2">
    <w:name w:val="Domyślna czcionka akapitu2"/>
    <w:rsid w:val="00A07881"/>
  </w:style>
  <w:style w:type="character" w:customStyle="1" w:styleId="WW8Num1z1">
    <w:name w:val="WW8Num1z1"/>
    <w:rsid w:val="00A07881"/>
  </w:style>
  <w:style w:type="character" w:customStyle="1" w:styleId="WW8Num1z2">
    <w:name w:val="WW8Num1z2"/>
    <w:rsid w:val="00A07881"/>
  </w:style>
  <w:style w:type="character" w:customStyle="1" w:styleId="WW8Num1z3">
    <w:name w:val="WW8Num1z3"/>
    <w:rsid w:val="00A07881"/>
  </w:style>
  <w:style w:type="character" w:customStyle="1" w:styleId="WW8Num1z4">
    <w:name w:val="WW8Num1z4"/>
    <w:rsid w:val="00A07881"/>
  </w:style>
  <w:style w:type="character" w:customStyle="1" w:styleId="WW8Num1z5">
    <w:name w:val="WW8Num1z5"/>
    <w:rsid w:val="00A07881"/>
  </w:style>
  <w:style w:type="character" w:customStyle="1" w:styleId="WW8Num1z6">
    <w:name w:val="WW8Num1z6"/>
    <w:rsid w:val="00A07881"/>
  </w:style>
  <w:style w:type="character" w:customStyle="1" w:styleId="WW8Num1z7">
    <w:name w:val="WW8Num1z7"/>
    <w:rsid w:val="00A07881"/>
  </w:style>
  <w:style w:type="character" w:customStyle="1" w:styleId="WW8Num1z8">
    <w:name w:val="WW8Num1z8"/>
    <w:rsid w:val="00A07881"/>
  </w:style>
  <w:style w:type="character" w:customStyle="1" w:styleId="WW8Num2z1">
    <w:name w:val="WW8Num2z1"/>
    <w:rsid w:val="00A07881"/>
  </w:style>
  <w:style w:type="character" w:customStyle="1" w:styleId="WW8Num2z2">
    <w:name w:val="WW8Num2z2"/>
    <w:rsid w:val="00A07881"/>
  </w:style>
  <w:style w:type="character" w:customStyle="1" w:styleId="WW8Num2z3">
    <w:name w:val="WW8Num2z3"/>
    <w:rsid w:val="00A07881"/>
  </w:style>
  <w:style w:type="character" w:customStyle="1" w:styleId="WW8Num2z4">
    <w:name w:val="WW8Num2z4"/>
    <w:rsid w:val="00A07881"/>
  </w:style>
  <w:style w:type="character" w:customStyle="1" w:styleId="WW8Num2z5">
    <w:name w:val="WW8Num2z5"/>
    <w:rsid w:val="00A07881"/>
  </w:style>
  <w:style w:type="character" w:customStyle="1" w:styleId="WW8Num2z6">
    <w:name w:val="WW8Num2z6"/>
    <w:rsid w:val="00A07881"/>
  </w:style>
  <w:style w:type="character" w:customStyle="1" w:styleId="WW8Num2z7">
    <w:name w:val="WW8Num2z7"/>
    <w:rsid w:val="00A07881"/>
  </w:style>
  <w:style w:type="character" w:customStyle="1" w:styleId="WW8Num2z8">
    <w:name w:val="WW8Num2z8"/>
    <w:rsid w:val="00A07881"/>
  </w:style>
  <w:style w:type="character" w:customStyle="1" w:styleId="WW8Num3z1">
    <w:name w:val="WW8Num3z1"/>
    <w:rsid w:val="00A07881"/>
    <w:rPr>
      <w:rFonts w:cs="Times New Roman"/>
    </w:rPr>
  </w:style>
  <w:style w:type="character" w:customStyle="1" w:styleId="Domylnaczcionkaakapitu1">
    <w:name w:val="Domyślna czcionka akapitu1"/>
    <w:rsid w:val="00A07881"/>
  </w:style>
  <w:style w:type="character" w:customStyle="1" w:styleId="TekstdymkaZnak">
    <w:name w:val="Tekst dymka Znak"/>
    <w:rsid w:val="00A07881"/>
    <w:rPr>
      <w:rFonts w:ascii="Segoe UI" w:hAnsi="Segoe UI" w:cs="Segoe UI"/>
      <w:sz w:val="18"/>
      <w:szCs w:val="18"/>
    </w:rPr>
  </w:style>
  <w:style w:type="character" w:customStyle="1" w:styleId="NagwekZnak">
    <w:name w:val="Nagłówek Znak"/>
    <w:uiPriority w:val="99"/>
    <w:rsid w:val="00A07881"/>
    <w:rPr>
      <w:sz w:val="24"/>
      <w:szCs w:val="24"/>
    </w:rPr>
  </w:style>
  <w:style w:type="character" w:customStyle="1" w:styleId="StopkaZnak">
    <w:name w:val="Stopka Znak"/>
    <w:uiPriority w:val="99"/>
    <w:rsid w:val="00A07881"/>
    <w:rPr>
      <w:sz w:val="24"/>
      <w:szCs w:val="24"/>
    </w:rPr>
  </w:style>
  <w:style w:type="paragraph" w:customStyle="1" w:styleId="Nagwek2">
    <w:name w:val="Nagłówek2"/>
    <w:basedOn w:val="Normalny"/>
    <w:next w:val="Tekstpodstawowy"/>
    <w:rsid w:val="00A078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0788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07881"/>
    <w:rPr>
      <w:rFonts w:ascii="Times New Roman" w:eastAsia="Times New Roman" w:hAnsi="Times New Roman" w:cs="Times New Roman"/>
      <w:sz w:val="24"/>
      <w:szCs w:val="24"/>
      <w:lang w:eastAsia="ar-SA"/>
    </w:rPr>
  </w:style>
  <w:style w:type="paragraph" w:styleId="Lista">
    <w:name w:val="List"/>
    <w:basedOn w:val="Tekstpodstawowy"/>
    <w:rsid w:val="00A07881"/>
    <w:rPr>
      <w:rFonts w:cs="Mangal"/>
    </w:rPr>
  </w:style>
  <w:style w:type="paragraph" w:customStyle="1" w:styleId="Podpis2">
    <w:name w:val="Podpis2"/>
    <w:basedOn w:val="Normalny"/>
    <w:rsid w:val="00A078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078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
    <w:name w:val="Nagłówek1"/>
    <w:basedOn w:val="Normalny"/>
    <w:next w:val="Tekstpodstawowy"/>
    <w:rsid w:val="00A078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078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kapitzlist">
    <w:name w:val="List Paragraph"/>
    <w:basedOn w:val="Normalny"/>
    <w:uiPriority w:val="34"/>
    <w:qFormat/>
    <w:rsid w:val="00A07881"/>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A07881"/>
    <w:pPr>
      <w:suppressAutoHyphens/>
      <w:spacing w:after="0" w:line="240" w:lineRule="auto"/>
    </w:pPr>
    <w:rPr>
      <w:rFonts w:ascii="Segoe UI" w:eastAsia="Times New Roman" w:hAnsi="Segoe UI" w:cs="Segoe UI"/>
      <w:sz w:val="18"/>
      <w:szCs w:val="18"/>
      <w:lang w:val="x-none" w:eastAsia="ar-SA"/>
    </w:rPr>
  </w:style>
  <w:style w:type="character" w:customStyle="1" w:styleId="TekstdymkaZnak1">
    <w:name w:val="Tekst dymka Znak1"/>
    <w:basedOn w:val="Domylnaczcionkaakapitu"/>
    <w:link w:val="Tekstdymka"/>
    <w:rsid w:val="00A07881"/>
    <w:rPr>
      <w:rFonts w:ascii="Segoe UI" w:eastAsia="Times New Roman" w:hAnsi="Segoe UI" w:cs="Segoe UI"/>
      <w:sz w:val="18"/>
      <w:szCs w:val="18"/>
      <w:lang w:val="x-none" w:eastAsia="ar-SA"/>
    </w:rPr>
  </w:style>
  <w:style w:type="paragraph" w:customStyle="1" w:styleId="Default">
    <w:name w:val="Default"/>
    <w:rsid w:val="00A0788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A07881"/>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uiPriority w:val="99"/>
    <w:rsid w:val="00A07881"/>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A07881"/>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uiPriority w:val="99"/>
    <w:rsid w:val="00A078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9955</Words>
  <Characters>59733</Characters>
  <Application>Microsoft Office Word</Application>
  <DocSecurity>0</DocSecurity>
  <Lines>497</Lines>
  <Paragraphs>139</Paragraphs>
  <ScaleCrop>false</ScaleCrop>
  <Company/>
  <LinksUpToDate>false</LinksUpToDate>
  <CharactersWithSpaces>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Adamowicz2</dc:creator>
  <cp:keywords/>
  <dc:description/>
  <cp:lastModifiedBy>Dorota Adamowicz2</cp:lastModifiedBy>
  <cp:revision>11</cp:revision>
  <dcterms:created xsi:type="dcterms:W3CDTF">2018-04-18T10:53:00Z</dcterms:created>
  <dcterms:modified xsi:type="dcterms:W3CDTF">2018-04-20T06:51:00Z</dcterms:modified>
</cp:coreProperties>
</file>